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D80" w:rsidRPr="007E4F73" w:rsidRDefault="002A7D80" w:rsidP="00237926">
      <w:pPr>
        <w:spacing w:line="480" w:lineRule="auto"/>
        <w:jc w:val="center"/>
        <w:rPr>
          <w:rFonts w:ascii="Times New Roman" w:hAnsi="Times New Roman" w:cs="Times New Roman"/>
          <w:sz w:val="24"/>
          <w:szCs w:val="24"/>
        </w:rPr>
      </w:pPr>
    </w:p>
    <w:p w:rsidR="002A7D80" w:rsidRPr="007E4F73" w:rsidRDefault="002A7D80" w:rsidP="00237926">
      <w:pPr>
        <w:spacing w:line="480" w:lineRule="auto"/>
        <w:jc w:val="center"/>
        <w:rPr>
          <w:rFonts w:ascii="Times New Roman" w:hAnsi="Times New Roman" w:cs="Times New Roman"/>
          <w:sz w:val="24"/>
          <w:szCs w:val="24"/>
        </w:rPr>
      </w:pPr>
    </w:p>
    <w:p w:rsidR="002A7D80" w:rsidRPr="007E4F73" w:rsidRDefault="002A7D80" w:rsidP="00237926">
      <w:pPr>
        <w:spacing w:line="480" w:lineRule="auto"/>
        <w:jc w:val="center"/>
        <w:rPr>
          <w:rFonts w:ascii="Times New Roman" w:hAnsi="Times New Roman" w:cs="Times New Roman"/>
          <w:sz w:val="24"/>
          <w:szCs w:val="24"/>
        </w:rPr>
      </w:pPr>
    </w:p>
    <w:p w:rsidR="002A7D80" w:rsidRPr="007E4F73" w:rsidRDefault="002A7D80" w:rsidP="00237926">
      <w:pPr>
        <w:spacing w:line="480" w:lineRule="auto"/>
        <w:jc w:val="center"/>
        <w:rPr>
          <w:rFonts w:ascii="Times New Roman" w:hAnsi="Times New Roman" w:cs="Times New Roman"/>
          <w:sz w:val="24"/>
          <w:szCs w:val="24"/>
        </w:rPr>
      </w:pPr>
    </w:p>
    <w:p w:rsidR="002A7D80" w:rsidRPr="007E4F73" w:rsidRDefault="002A7D80" w:rsidP="00237926">
      <w:pPr>
        <w:spacing w:line="480" w:lineRule="auto"/>
        <w:jc w:val="center"/>
        <w:rPr>
          <w:rFonts w:ascii="Times New Roman" w:hAnsi="Times New Roman" w:cs="Times New Roman"/>
          <w:sz w:val="24"/>
          <w:szCs w:val="24"/>
        </w:rPr>
      </w:pPr>
    </w:p>
    <w:p w:rsidR="002A7D80" w:rsidRPr="007E4F73" w:rsidRDefault="002A7D80" w:rsidP="00237926">
      <w:pPr>
        <w:spacing w:line="480" w:lineRule="auto"/>
        <w:jc w:val="center"/>
        <w:rPr>
          <w:rFonts w:ascii="Times New Roman" w:hAnsi="Times New Roman" w:cs="Times New Roman"/>
          <w:sz w:val="24"/>
          <w:szCs w:val="24"/>
        </w:rPr>
      </w:pPr>
    </w:p>
    <w:p w:rsidR="00DA62FE" w:rsidRPr="007E4F73" w:rsidRDefault="0014592F" w:rsidP="00237926">
      <w:pPr>
        <w:spacing w:line="480" w:lineRule="auto"/>
        <w:jc w:val="center"/>
        <w:rPr>
          <w:rFonts w:ascii="Times New Roman" w:hAnsi="Times New Roman" w:cs="Times New Roman"/>
          <w:sz w:val="24"/>
          <w:szCs w:val="24"/>
        </w:rPr>
      </w:pPr>
      <w:r w:rsidRPr="007E4F73">
        <w:rPr>
          <w:rFonts w:ascii="Times New Roman" w:hAnsi="Times New Roman" w:cs="Times New Roman"/>
          <w:sz w:val="24"/>
          <w:szCs w:val="24"/>
        </w:rPr>
        <w:t>THE CHALLENGES OF IMPLEMENTING THE SFI PROGRAM</w:t>
      </w:r>
      <w:r w:rsidR="00DA62FE" w:rsidRPr="007E4F73">
        <w:rPr>
          <w:rFonts w:ascii="Times New Roman" w:hAnsi="Times New Roman" w:cs="Times New Roman"/>
          <w:sz w:val="24"/>
          <w:szCs w:val="24"/>
        </w:rPr>
        <w:tab/>
      </w:r>
    </w:p>
    <w:p w:rsidR="00410B3C" w:rsidRPr="007E4F73" w:rsidRDefault="00BA476C" w:rsidP="00237926">
      <w:pPr>
        <w:spacing w:line="480" w:lineRule="auto"/>
        <w:jc w:val="center"/>
        <w:rPr>
          <w:rFonts w:ascii="Times New Roman" w:hAnsi="Times New Roman" w:cs="Times New Roman"/>
          <w:sz w:val="24"/>
          <w:szCs w:val="24"/>
        </w:rPr>
      </w:pPr>
      <w:r w:rsidRPr="007E4F73">
        <w:rPr>
          <w:rFonts w:ascii="Times New Roman" w:hAnsi="Times New Roman" w:cs="Times New Roman"/>
          <w:sz w:val="24"/>
          <w:szCs w:val="24"/>
        </w:rPr>
        <w:t>STUDENT NAME</w:t>
      </w:r>
    </w:p>
    <w:p w:rsidR="00410B3C" w:rsidRPr="007E4F73" w:rsidRDefault="00BA476C" w:rsidP="00237926">
      <w:pPr>
        <w:spacing w:line="480" w:lineRule="auto"/>
        <w:jc w:val="center"/>
        <w:rPr>
          <w:rFonts w:ascii="Times New Roman" w:hAnsi="Times New Roman" w:cs="Times New Roman"/>
          <w:sz w:val="24"/>
          <w:szCs w:val="24"/>
        </w:rPr>
      </w:pPr>
      <w:r w:rsidRPr="007E4F73">
        <w:rPr>
          <w:rFonts w:ascii="Times New Roman" w:hAnsi="Times New Roman" w:cs="Times New Roman"/>
          <w:sz w:val="24"/>
          <w:szCs w:val="24"/>
        </w:rPr>
        <w:t>UNIVERSITY NAME</w:t>
      </w:r>
    </w:p>
    <w:p w:rsidR="00410B3C" w:rsidRPr="007E4F73" w:rsidRDefault="00DE3E8C" w:rsidP="00237926">
      <w:pPr>
        <w:spacing w:line="480" w:lineRule="auto"/>
        <w:jc w:val="center"/>
        <w:rPr>
          <w:rFonts w:ascii="Times New Roman" w:hAnsi="Times New Roman" w:cs="Times New Roman"/>
          <w:sz w:val="24"/>
          <w:szCs w:val="24"/>
        </w:rPr>
      </w:pPr>
      <w:r w:rsidRPr="007E4F73">
        <w:rPr>
          <w:rFonts w:ascii="Times New Roman" w:hAnsi="Times New Roman" w:cs="Times New Roman"/>
          <w:sz w:val="24"/>
          <w:szCs w:val="24"/>
        </w:rPr>
        <w:t>23</w:t>
      </w:r>
      <w:r w:rsidR="00410B3C" w:rsidRPr="007E4F73">
        <w:rPr>
          <w:rFonts w:ascii="Times New Roman" w:hAnsi="Times New Roman" w:cs="Times New Roman"/>
          <w:sz w:val="24"/>
          <w:szCs w:val="24"/>
        </w:rPr>
        <w:t xml:space="preserve"> JUNE 2020</w:t>
      </w:r>
    </w:p>
    <w:p w:rsidR="002A7D80" w:rsidRPr="007E4F73" w:rsidRDefault="002A7D80" w:rsidP="00237926">
      <w:pPr>
        <w:spacing w:line="480" w:lineRule="auto"/>
        <w:rPr>
          <w:rFonts w:ascii="Times New Roman" w:hAnsi="Times New Roman" w:cs="Times New Roman"/>
          <w:b/>
          <w:sz w:val="24"/>
          <w:szCs w:val="24"/>
        </w:rPr>
      </w:pPr>
    </w:p>
    <w:p w:rsidR="002A7D80" w:rsidRPr="007E4F73" w:rsidRDefault="002A7D80" w:rsidP="00237926">
      <w:pPr>
        <w:spacing w:line="480" w:lineRule="auto"/>
        <w:rPr>
          <w:rFonts w:ascii="Times New Roman" w:hAnsi="Times New Roman" w:cs="Times New Roman"/>
          <w:b/>
          <w:sz w:val="24"/>
          <w:szCs w:val="24"/>
        </w:rPr>
      </w:pPr>
    </w:p>
    <w:p w:rsidR="002A7D80" w:rsidRPr="007E4F73" w:rsidRDefault="002A7D80" w:rsidP="00237926">
      <w:pPr>
        <w:spacing w:line="480" w:lineRule="auto"/>
        <w:rPr>
          <w:rFonts w:ascii="Times New Roman" w:hAnsi="Times New Roman" w:cs="Times New Roman"/>
          <w:b/>
          <w:sz w:val="24"/>
          <w:szCs w:val="24"/>
        </w:rPr>
      </w:pPr>
    </w:p>
    <w:p w:rsidR="002A7D80" w:rsidRPr="007E4F73" w:rsidRDefault="002A7D80" w:rsidP="00237926">
      <w:pPr>
        <w:spacing w:line="480" w:lineRule="auto"/>
        <w:rPr>
          <w:rFonts w:ascii="Times New Roman" w:hAnsi="Times New Roman" w:cs="Times New Roman"/>
          <w:b/>
          <w:sz w:val="24"/>
          <w:szCs w:val="24"/>
        </w:rPr>
      </w:pPr>
    </w:p>
    <w:p w:rsidR="002A7D80" w:rsidRPr="007E4F73" w:rsidRDefault="002A7D80" w:rsidP="00237926">
      <w:pPr>
        <w:spacing w:line="480" w:lineRule="auto"/>
        <w:rPr>
          <w:rFonts w:ascii="Times New Roman" w:hAnsi="Times New Roman" w:cs="Times New Roman"/>
          <w:b/>
          <w:sz w:val="24"/>
          <w:szCs w:val="24"/>
        </w:rPr>
      </w:pPr>
    </w:p>
    <w:p w:rsidR="002A7D80" w:rsidRPr="007E4F73" w:rsidRDefault="002A7D80" w:rsidP="00237926">
      <w:pPr>
        <w:spacing w:line="480" w:lineRule="auto"/>
        <w:rPr>
          <w:rFonts w:ascii="Times New Roman" w:hAnsi="Times New Roman" w:cs="Times New Roman"/>
          <w:b/>
          <w:sz w:val="24"/>
          <w:szCs w:val="24"/>
        </w:rPr>
      </w:pPr>
    </w:p>
    <w:p w:rsidR="002A7D80" w:rsidRPr="007E4F73" w:rsidRDefault="002A7D80" w:rsidP="00237926">
      <w:pPr>
        <w:spacing w:line="480" w:lineRule="auto"/>
        <w:rPr>
          <w:rFonts w:ascii="Times New Roman" w:hAnsi="Times New Roman" w:cs="Times New Roman"/>
          <w:b/>
          <w:sz w:val="24"/>
          <w:szCs w:val="24"/>
        </w:rPr>
      </w:pPr>
    </w:p>
    <w:p w:rsidR="009277E0" w:rsidRPr="007E4F73" w:rsidRDefault="009277E0" w:rsidP="00555DBD">
      <w:pPr>
        <w:spacing w:line="480" w:lineRule="auto"/>
        <w:jc w:val="center"/>
        <w:rPr>
          <w:rFonts w:ascii="Times New Roman" w:hAnsi="Times New Roman" w:cs="Times New Roman"/>
          <w:b/>
          <w:sz w:val="24"/>
          <w:szCs w:val="24"/>
          <w:u w:val="single"/>
        </w:rPr>
      </w:pPr>
    </w:p>
    <w:p w:rsidR="0014592F" w:rsidRPr="007E4F73" w:rsidRDefault="0014592F" w:rsidP="00145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cs="Times New Roman"/>
          <w:b/>
          <w:bCs/>
          <w:sz w:val="24"/>
          <w:szCs w:val="24"/>
          <w:u w:val="single"/>
        </w:rPr>
      </w:pPr>
      <w:r w:rsidRPr="007E4F73">
        <w:rPr>
          <w:rFonts w:ascii="Times New Roman" w:hAnsi="Times New Roman" w:cs="Times New Roman"/>
          <w:b/>
          <w:bCs/>
          <w:sz w:val="24"/>
          <w:szCs w:val="24"/>
          <w:u w:val="single"/>
        </w:rPr>
        <w:t>THE CHALLENGES OF IMPLEMENTING THE SFI PROGRAM</w:t>
      </w:r>
    </w:p>
    <w:p w:rsidR="007F479C" w:rsidRPr="007E4F73" w:rsidRDefault="00182A98" w:rsidP="00145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hAnsi="Times New Roman" w:cs="Times New Roman"/>
          <w:sz w:val="24"/>
          <w:szCs w:val="24"/>
        </w:rPr>
      </w:pPr>
      <w:r w:rsidRPr="007E4F73">
        <w:rPr>
          <w:rFonts w:ascii="Times New Roman" w:eastAsia="Times New Roman" w:hAnsi="Times New Roman" w:cs="Times New Roman"/>
          <w:sz w:val="24"/>
          <w:szCs w:val="24"/>
        </w:rPr>
        <w:tab/>
      </w:r>
    </w:p>
    <w:p w:rsidR="007F479C" w:rsidRPr="007E4F73" w:rsidRDefault="0014592F" w:rsidP="00237926">
      <w:pPr>
        <w:spacing w:line="480" w:lineRule="auto"/>
        <w:ind w:left="720" w:hanging="720"/>
        <w:jc w:val="both"/>
        <w:rPr>
          <w:rFonts w:ascii="Times New Roman" w:hAnsi="Times New Roman" w:cs="Times New Roman"/>
          <w:b/>
          <w:bCs/>
          <w:sz w:val="24"/>
          <w:szCs w:val="24"/>
        </w:rPr>
      </w:pPr>
      <w:r w:rsidRPr="007E4F73">
        <w:rPr>
          <w:rFonts w:ascii="Times New Roman" w:hAnsi="Times New Roman" w:cs="Times New Roman"/>
          <w:b/>
          <w:bCs/>
          <w:sz w:val="24"/>
          <w:szCs w:val="24"/>
        </w:rPr>
        <w:t>ABSTRACT:</w:t>
      </w:r>
    </w:p>
    <w:p w:rsidR="00BA476C" w:rsidRPr="007E4F73" w:rsidRDefault="000C748B" w:rsidP="00A66221">
      <w:pPr>
        <w:spacing w:line="480" w:lineRule="auto"/>
        <w:jc w:val="both"/>
        <w:rPr>
          <w:rFonts w:ascii="Times New Roman" w:hAnsi="Times New Roman" w:cs="Times New Roman"/>
          <w:sz w:val="24"/>
          <w:szCs w:val="24"/>
        </w:rPr>
      </w:pPr>
      <w:r w:rsidRPr="007E4F73">
        <w:rPr>
          <w:rFonts w:ascii="Times New Roman" w:hAnsi="Times New Roman" w:cs="Times New Roman"/>
          <w:sz w:val="24"/>
          <w:szCs w:val="24"/>
        </w:rPr>
        <w:t>The US economy</w:t>
      </w:r>
      <w:r w:rsidR="00EE77ED" w:rsidRPr="007E4F73">
        <w:rPr>
          <w:rFonts w:ascii="Times New Roman" w:hAnsi="Times New Roman" w:cs="Times New Roman"/>
          <w:sz w:val="24"/>
          <w:szCs w:val="24"/>
        </w:rPr>
        <w:t xml:space="preserve"> depends on millions of tons of rapid movement</w:t>
      </w:r>
      <w:r w:rsidRPr="007E4F73">
        <w:rPr>
          <w:rFonts w:ascii="Times New Roman" w:hAnsi="Times New Roman" w:cs="Times New Roman"/>
          <w:sz w:val="24"/>
          <w:szCs w:val="24"/>
        </w:rPr>
        <w:t xml:space="preserve"> of </w:t>
      </w:r>
      <w:r w:rsidR="00EE77ED" w:rsidRPr="007E4F73">
        <w:rPr>
          <w:rFonts w:ascii="Times New Roman" w:hAnsi="Times New Roman" w:cs="Times New Roman"/>
          <w:sz w:val="24"/>
          <w:szCs w:val="24"/>
        </w:rPr>
        <w:t xml:space="preserve">everyday commodities in the </w:t>
      </w:r>
      <w:r w:rsidRPr="007E4F73">
        <w:rPr>
          <w:rFonts w:ascii="Times New Roman" w:hAnsi="Times New Roman" w:cs="Times New Roman"/>
          <w:sz w:val="24"/>
          <w:szCs w:val="24"/>
        </w:rPr>
        <w:t>global supply chain</w:t>
      </w:r>
      <w:r w:rsidR="00EE77ED" w:rsidRPr="007E4F73">
        <w:rPr>
          <w:rFonts w:ascii="Times New Roman" w:hAnsi="Times New Roman" w:cs="Times New Roman"/>
          <w:sz w:val="24"/>
          <w:szCs w:val="24"/>
        </w:rPr>
        <w:t>. Criminal or terrorist threats using commodity exports can disrupt the supply chain and hamper global economic growthproductivity. Within the DHS, CBP is responsible for implementing marine freight security initiatives and minimizing supply chain-related damage.</w:t>
      </w:r>
      <w:r w:rsidR="00DE3E8C" w:rsidRPr="007E4F73">
        <w:rPr>
          <w:rFonts w:ascii="Times New Roman" w:hAnsi="Times New Roman" w:cs="Times New Roman"/>
          <w:sz w:val="24"/>
          <w:szCs w:val="24"/>
        </w:rPr>
        <w:t>("Maritime security: Implications and solutions," n.d.)</w:t>
      </w:r>
      <w:r w:rsidR="00EB331C" w:rsidRPr="007E4F73">
        <w:rPr>
          <w:rFonts w:ascii="Times New Roman" w:hAnsi="Times New Roman" w:cs="Times New Roman"/>
          <w:sz w:val="24"/>
          <w:szCs w:val="24"/>
        </w:rPr>
        <w:t>In  these paper we disscuss about the challenges of implementing the Secure Freight Initiative (SFI) program. And we discuss about the problems with screening shipping counters in the US. Over 700 international ports of freight containers were shipped to the United States and more than 11 million sea freight containers were shipped to US ports last year. The terrorist acts of 2001 Shipments across the border have raised concerns that terrorist infiltration, and avoiding such violence has become a priority for the federal government.</w:t>
      </w:r>
      <w:r w:rsidR="00B7302B" w:rsidRPr="007E4F73">
        <w:rPr>
          <w:rFonts w:ascii="Times New Roman" w:hAnsi="Times New Roman" w:cs="Times New Roman"/>
          <w:sz w:val="24"/>
          <w:szCs w:val="24"/>
        </w:rPr>
        <w:t xml:space="preserve"> The main is to overview the challenges in implementation of SFI program.</w:t>
      </w:r>
    </w:p>
    <w:p w:rsidR="00B7302B" w:rsidRPr="007E4F73" w:rsidRDefault="00B7302B" w:rsidP="00EE77ED">
      <w:pPr>
        <w:spacing w:line="480" w:lineRule="auto"/>
        <w:ind w:left="720" w:hanging="720"/>
        <w:jc w:val="both"/>
        <w:rPr>
          <w:rFonts w:ascii="Times New Roman" w:hAnsi="Times New Roman" w:cs="Times New Roman"/>
          <w:sz w:val="24"/>
          <w:szCs w:val="24"/>
        </w:rPr>
      </w:pPr>
    </w:p>
    <w:p w:rsidR="00B7302B" w:rsidRPr="007E4F73" w:rsidRDefault="00B7302B" w:rsidP="00EE77ED">
      <w:pPr>
        <w:spacing w:line="480" w:lineRule="auto"/>
        <w:ind w:left="720" w:hanging="720"/>
        <w:jc w:val="both"/>
        <w:rPr>
          <w:rFonts w:ascii="Times New Roman" w:hAnsi="Times New Roman" w:cs="Times New Roman"/>
          <w:sz w:val="24"/>
          <w:szCs w:val="24"/>
        </w:rPr>
      </w:pPr>
    </w:p>
    <w:p w:rsidR="00B7302B" w:rsidRPr="007E4F73" w:rsidRDefault="00B7302B" w:rsidP="00EE77ED">
      <w:pPr>
        <w:spacing w:line="480" w:lineRule="auto"/>
        <w:ind w:left="720" w:hanging="720"/>
        <w:jc w:val="both"/>
        <w:rPr>
          <w:rFonts w:ascii="Times New Roman" w:hAnsi="Times New Roman" w:cs="Times New Roman"/>
          <w:sz w:val="24"/>
          <w:szCs w:val="24"/>
        </w:rPr>
      </w:pPr>
    </w:p>
    <w:p w:rsidR="00B7302B" w:rsidRPr="007E4F73" w:rsidRDefault="00B7302B" w:rsidP="00EE77ED">
      <w:pPr>
        <w:spacing w:line="480" w:lineRule="auto"/>
        <w:ind w:left="720" w:hanging="720"/>
        <w:jc w:val="both"/>
        <w:rPr>
          <w:rFonts w:ascii="Times New Roman" w:hAnsi="Times New Roman" w:cs="Times New Roman"/>
          <w:sz w:val="24"/>
          <w:szCs w:val="24"/>
        </w:rPr>
      </w:pPr>
    </w:p>
    <w:p w:rsidR="00B7302B" w:rsidRPr="007E4F73" w:rsidRDefault="00B7302B" w:rsidP="00EE77ED">
      <w:pPr>
        <w:spacing w:line="480" w:lineRule="auto"/>
        <w:ind w:left="720" w:hanging="720"/>
        <w:jc w:val="both"/>
        <w:rPr>
          <w:rFonts w:ascii="Times New Roman" w:hAnsi="Times New Roman" w:cs="Times New Roman"/>
          <w:sz w:val="24"/>
          <w:szCs w:val="24"/>
        </w:rPr>
      </w:pPr>
    </w:p>
    <w:p w:rsidR="00B7302B" w:rsidRPr="007E4F73" w:rsidRDefault="00B7302B" w:rsidP="00EE77ED">
      <w:pPr>
        <w:spacing w:line="480" w:lineRule="auto"/>
        <w:ind w:left="720" w:hanging="720"/>
        <w:jc w:val="both"/>
        <w:rPr>
          <w:rFonts w:ascii="Times New Roman" w:hAnsi="Times New Roman" w:cs="Times New Roman"/>
          <w:b/>
          <w:bCs/>
          <w:sz w:val="24"/>
          <w:szCs w:val="24"/>
        </w:rPr>
      </w:pPr>
      <w:r w:rsidRPr="007E4F73">
        <w:rPr>
          <w:rFonts w:ascii="Times New Roman" w:hAnsi="Times New Roman" w:cs="Times New Roman"/>
          <w:b/>
          <w:bCs/>
          <w:sz w:val="24"/>
          <w:szCs w:val="24"/>
        </w:rPr>
        <w:lastRenderedPageBreak/>
        <w:t>INTRODUCTION:</w:t>
      </w:r>
    </w:p>
    <w:p w:rsidR="001F37F8" w:rsidRDefault="00B7302B" w:rsidP="00E27E50">
      <w:pPr>
        <w:spacing w:line="480" w:lineRule="auto"/>
        <w:jc w:val="both"/>
        <w:rPr>
          <w:rFonts w:ascii="Times New Roman" w:hAnsi="Times New Roman" w:cs="Times New Roman"/>
          <w:sz w:val="24"/>
          <w:szCs w:val="24"/>
        </w:rPr>
      </w:pPr>
      <w:r w:rsidRPr="007E4F73">
        <w:rPr>
          <w:rFonts w:ascii="Times New Roman" w:hAnsi="Times New Roman" w:cs="Times New Roman"/>
          <w:sz w:val="24"/>
          <w:szCs w:val="24"/>
        </w:rPr>
        <w:t>Department of Homeland Security (DHS) and the United States Customs and Border Protection(CBP) has made significant strides in enforcing programs and activities that, collaboratively, have improved cargo secur</w:t>
      </w:r>
      <w:r w:rsidR="007E4F73">
        <w:rPr>
          <w:rFonts w:ascii="Times New Roman" w:hAnsi="Times New Roman" w:cs="Times New Roman"/>
          <w:sz w:val="24"/>
          <w:szCs w:val="24"/>
        </w:rPr>
        <w:t xml:space="preserve">ity. </w:t>
      </w:r>
      <w:r w:rsidR="001F37F8">
        <w:rPr>
          <w:rFonts w:ascii="Times New Roman" w:hAnsi="Times New Roman" w:cs="Times New Roman"/>
          <w:sz w:val="24"/>
          <w:szCs w:val="24"/>
        </w:rPr>
        <w:t>There are many a</w:t>
      </w:r>
      <w:r w:rsidRPr="007E4F73">
        <w:rPr>
          <w:rFonts w:ascii="Times New Roman" w:hAnsi="Times New Roman" w:cs="Times New Roman"/>
          <w:sz w:val="24"/>
          <w:szCs w:val="24"/>
        </w:rPr>
        <w:t>dvancement and challenges linked to CBP 's implementation of initiatives and programs accountable for strengthening the safety of the global supply chain. The claim is based on GAO statistics and testimonies approved from April 2008 to January 2015 on maritime freight safety withidentified updates on how DHS replied to GAO 's previous suggestions.</w:t>
      </w:r>
      <w:r w:rsidR="006D01C9" w:rsidRPr="007E4F73">
        <w:rPr>
          <w:rFonts w:ascii="Times New Roman" w:hAnsi="Times New Roman" w:cs="Times New Roman"/>
          <w:sz w:val="24"/>
          <w:szCs w:val="24"/>
        </w:rPr>
        <w:t>In recent reports, the GAO developed guidelines to the DHS to strengthen the various freight transportation safety programs. DHS generally agreed with the guidelines and has taken legal action or has taken action to address many of these recommendations. Customs and Border Protection (CBP) proposals and programs to improve freight transportation safety. The US economy relies on the rapid movement of millions of tons of freight per day across the production chain from producers to retailers.</w:t>
      </w:r>
      <w:r w:rsidR="003774B2" w:rsidRPr="007E4F73">
        <w:rPr>
          <w:rFonts w:ascii="Times New Roman" w:hAnsi="Times New Roman" w:cs="Times New Roman"/>
          <w:sz w:val="24"/>
          <w:szCs w:val="24"/>
        </w:rPr>
        <w:t>("Report sees progress, challenges in implementing maritime cargo security programs," n.d.)</w:t>
      </w:r>
      <w:r w:rsidR="006D01C9" w:rsidRPr="007E4F73">
        <w:rPr>
          <w:rFonts w:ascii="Times New Roman" w:hAnsi="Times New Roman" w:cs="Times New Roman"/>
          <w:sz w:val="24"/>
          <w:szCs w:val="24"/>
        </w:rPr>
        <w:t>Cargo containers are an important region in the global production process and play a crucial role in the transport of cargo between global trade agreements.The CBP has established a layered security policy to identify and investigate high-risk commodity exports that may be hazardous while enabling other goods exports to continue unnecessarily hampering trade in the United States.</w:t>
      </w:r>
    </w:p>
    <w:p w:rsidR="00DE6F84" w:rsidRDefault="00DE6F84" w:rsidP="00E27E50">
      <w:pPr>
        <w:spacing w:line="480" w:lineRule="auto"/>
        <w:jc w:val="both"/>
        <w:rPr>
          <w:rFonts w:ascii="Times New Roman" w:hAnsi="Times New Roman" w:cs="Times New Roman"/>
          <w:b/>
          <w:bCs/>
          <w:sz w:val="24"/>
          <w:szCs w:val="24"/>
        </w:rPr>
      </w:pPr>
    </w:p>
    <w:p w:rsidR="00DE6F84" w:rsidRDefault="00DE6F84" w:rsidP="00E27E50">
      <w:pPr>
        <w:spacing w:line="480" w:lineRule="auto"/>
        <w:jc w:val="both"/>
        <w:rPr>
          <w:rFonts w:ascii="Times New Roman" w:hAnsi="Times New Roman" w:cs="Times New Roman"/>
          <w:b/>
          <w:bCs/>
          <w:sz w:val="24"/>
          <w:szCs w:val="24"/>
        </w:rPr>
      </w:pPr>
    </w:p>
    <w:p w:rsidR="00DE6F84" w:rsidRDefault="00DE6F84" w:rsidP="00E27E50">
      <w:pPr>
        <w:spacing w:line="480" w:lineRule="auto"/>
        <w:jc w:val="both"/>
        <w:rPr>
          <w:rFonts w:ascii="Times New Roman" w:hAnsi="Times New Roman" w:cs="Times New Roman"/>
          <w:b/>
          <w:bCs/>
          <w:sz w:val="24"/>
          <w:szCs w:val="24"/>
        </w:rPr>
      </w:pPr>
    </w:p>
    <w:p w:rsidR="00DE6F84" w:rsidRDefault="00DE6F84" w:rsidP="00E27E50">
      <w:pPr>
        <w:spacing w:line="480" w:lineRule="auto"/>
        <w:jc w:val="both"/>
        <w:rPr>
          <w:rFonts w:ascii="Times New Roman" w:hAnsi="Times New Roman" w:cs="Times New Roman"/>
          <w:b/>
          <w:bCs/>
          <w:sz w:val="24"/>
          <w:szCs w:val="24"/>
        </w:rPr>
      </w:pPr>
    </w:p>
    <w:p w:rsidR="003774B2" w:rsidRPr="001F37F8" w:rsidRDefault="003774B2" w:rsidP="00E27E50">
      <w:pPr>
        <w:spacing w:line="480" w:lineRule="auto"/>
        <w:jc w:val="both"/>
        <w:rPr>
          <w:rFonts w:ascii="Times New Roman" w:hAnsi="Times New Roman" w:cs="Times New Roman"/>
          <w:sz w:val="24"/>
          <w:szCs w:val="24"/>
        </w:rPr>
      </w:pPr>
      <w:r w:rsidRPr="007E4F73">
        <w:rPr>
          <w:rFonts w:ascii="Times New Roman" w:hAnsi="Times New Roman" w:cs="Times New Roman"/>
          <w:b/>
          <w:bCs/>
          <w:sz w:val="24"/>
          <w:szCs w:val="24"/>
        </w:rPr>
        <w:lastRenderedPageBreak/>
        <w:t>CHALLENGES FACED:</w:t>
      </w:r>
    </w:p>
    <w:p w:rsidR="000E1C52" w:rsidRPr="007E4F73" w:rsidRDefault="000F60B7" w:rsidP="00A66221">
      <w:pPr>
        <w:spacing w:line="480" w:lineRule="auto"/>
        <w:jc w:val="both"/>
        <w:rPr>
          <w:rFonts w:ascii="Times New Roman" w:hAnsi="Times New Roman" w:cs="Times New Roman"/>
          <w:sz w:val="24"/>
          <w:szCs w:val="24"/>
        </w:rPr>
      </w:pPr>
      <w:r w:rsidRPr="007E4F73">
        <w:rPr>
          <w:rFonts w:ascii="Times New Roman" w:hAnsi="Times New Roman" w:cs="Times New Roman"/>
          <w:sz w:val="24"/>
          <w:szCs w:val="24"/>
        </w:rPr>
        <w:t>GAO identified challenges in nine aspects relevant to the prolongation of the SFI pilot scheme andthe longer-term 100 percent monitoring necessity:</w:t>
      </w:r>
    </w:p>
    <w:p w:rsidR="000F60B7" w:rsidRPr="007E4F73" w:rsidRDefault="002C4265" w:rsidP="003B3F42">
      <w:pPr>
        <w:spacing w:line="480" w:lineRule="auto"/>
        <w:ind w:left="720"/>
        <w:rPr>
          <w:rFonts w:ascii="Times New Roman" w:hAnsi="Times New Roman" w:cs="Times New Roman"/>
          <w:sz w:val="24"/>
          <w:szCs w:val="24"/>
        </w:rPr>
      </w:pPr>
      <w:r w:rsidRPr="007E4F73">
        <w:rPr>
          <w:rFonts w:ascii="Times New Roman" w:hAnsi="Times New Roman" w:cs="Times New Roman"/>
          <w:sz w:val="24"/>
          <w:szCs w:val="24"/>
        </w:rPr>
        <w:t xml:space="preserve"> (i) </w:t>
      </w:r>
      <w:r w:rsidR="000F60B7" w:rsidRPr="007E4F73">
        <w:rPr>
          <w:rFonts w:ascii="Times New Roman" w:hAnsi="Times New Roman" w:cs="Times New Roman"/>
          <w:sz w:val="24"/>
          <w:szCs w:val="24"/>
        </w:rPr>
        <w:t>Workforce planning: an increased amount of scan data could be generated by the SFI pilot program. As a result, more CBP officers will be required to review and interpret information for taking part in ports.</w:t>
      </w:r>
    </w:p>
    <w:p w:rsidR="002C4265" w:rsidRPr="007E4F73" w:rsidRDefault="002C4265" w:rsidP="003B3F42">
      <w:pPr>
        <w:spacing w:line="480" w:lineRule="auto"/>
        <w:ind w:left="720"/>
        <w:rPr>
          <w:rFonts w:ascii="Times New Roman" w:hAnsi="Times New Roman" w:cs="Times New Roman"/>
          <w:sz w:val="24"/>
          <w:szCs w:val="24"/>
        </w:rPr>
      </w:pPr>
      <w:r w:rsidRPr="007E4F73">
        <w:rPr>
          <w:rFonts w:ascii="Times New Roman" w:hAnsi="Times New Roman" w:cs="Times New Roman"/>
          <w:sz w:val="24"/>
          <w:szCs w:val="24"/>
        </w:rPr>
        <w:t xml:space="preserve">(ii) </w:t>
      </w:r>
      <w:r w:rsidR="000F60B7" w:rsidRPr="007E4F73">
        <w:rPr>
          <w:rFonts w:ascii="Times New Roman" w:hAnsi="Times New Roman" w:cs="Times New Roman"/>
          <w:sz w:val="24"/>
          <w:szCs w:val="24"/>
        </w:rPr>
        <w:t>Host Nation evaluation Practices: SAFE Port and the 9/11 Acts involve DHS to create guidelines for scanning systems, but CBP lacks information on international community facilities and processes.</w:t>
      </w:r>
      <w:r w:rsidR="00621CF8" w:rsidRPr="007E4F73">
        <w:rPr>
          <w:rFonts w:ascii="Times New Roman" w:hAnsi="Times New Roman" w:cs="Times New Roman"/>
          <w:sz w:val="24"/>
          <w:szCs w:val="24"/>
        </w:rPr>
        <w:t>("Report sees progress, challenges in implementing maritime cargo security programs," n.d.)</w:t>
      </w:r>
    </w:p>
    <w:p w:rsidR="000F60B7" w:rsidRPr="007E4F73" w:rsidRDefault="002C4265" w:rsidP="003B3F42">
      <w:pPr>
        <w:spacing w:line="480" w:lineRule="auto"/>
        <w:ind w:left="720"/>
        <w:rPr>
          <w:rFonts w:ascii="Times New Roman" w:hAnsi="Times New Roman" w:cs="Times New Roman"/>
          <w:sz w:val="24"/>
          <w:szCs w:val="24"/>
        </w:rPr>
      </w:pPr>
      <w:r w:rsidRPr="007E4F73">
        <w:rPr>
          <w:rFonts w:ascii="Times New Roman" w:hAnsi="Times New Roman" w:cs="Times New Roman"/>
          <w:sz w:val="24"/>
          <w:szCs w:val="24"/>
        </w:rPr>
        <w:t xml:space="preserve">(iii) </w:t>
      </w:r>
      <w:r w:rsidR="000F60B7" w:rsidRPr="007E4F73">
        <w:rPr>
          <w:rFonts w:ascii="Times New Roman" w:hAnsi="Times New Roman" w:cs="Times New Roman"/>
          <w:sz w:val="24"/>
          <w:szCs w:val="24"/>
        </w:rPr>
        <w:t>Performance measurement: CBP has had challenges defining performance targets for its container safety programs; consequently, it will be difficult to assess whether 100% scanning accomplishes increased safety.</w:t>
      </w:r>
    </w:p>
    <w:p w:rsidR="002C4265" w:rsidRPr="007E4F73" w:rsidRDefault="002C4265" w:rsidP="003B3F42">
      <w:pPr>
        <w:spacing w:line="480" w:lineRule="auto"/>
        <w:ind w:left="720"/>
        <w:rPr>
          <w:rFonts w:ascii="Times New Roman" w:hAnsi="Times New Roman" w:cs="Times New Roman"/>
          <w:sz w:val="24"/>
          <w:szCs w:val="24"/>
        </w:rPr>
      </w:pPr>
      <w:r w:rsidRPr="007E4F73">
        <w:rPr>
          <w:rFonts w:ascii="Times New Roman" w:hAnsi="Times New Roman" w:cs="Times New Roman"/>
          <w:sz w:val="24"/>
          <w:szCs w:val="24"/>
        </w:rPr>
        <w:t>(iv) Asset responsibilities: Neither the SAFE Port Act nor the 9/11 Act defines that the United States must cover the expense of conducting 100% scanning.</w:t>
      </w:r>
    </w:p>
    <w:p w:rsidR="002C4265" w:rsidRPr="007E4F73" w:rsidRDefault="002C4265" w:rsidP="003B3F42">
      <w:pPr>
        <w:spacing w:line="480" w:lineRule="auto"/>
        <w:ind w:left="720"/>
        <w:rPr>
          <w:rFonts w:ascii="Times New Roman" w:hAnsi="Times New Roman" w:cs="Times New Roman"/>
          <w:sz w:val="24"/>
          <w:szCs w:val="24"/>
        </w:rPr>
      </w:pPr>
      <w:r w:rsidRPr="007E4F73">
        <w:rPr>
          <w:rFonts w:ascii="Times New Roman" w:hAnsi="Times New Roman" w:cs="Times New Roman"/>
          <w:sz w:val="24"/>
          <w:szCs w:val="24"/>
        </w:rPr>
        <w:t xml:space="preserve">(v) Logistics: space limitations may involve seaports to place scanning infrastructure miles away from where cargo containers are processed, and some containers are only accessible for scanning for a short period and may be hard to access. </w:t>
      </w:r>
    </w:p>
    <w:p w:rsidR="00621CF8" w:rsidRPr="007E4F73" w:rsidRDefault="00621CF8" w:rsidP="003B3F42">
      <w:pPr>
        <w:spacing w:line="480" w:lineRule="auto"/>
        <w:rPr>
          <w:rFonts w:ascii="Times New Roman" w:hAnsi="Times New Roman" w:cs="Times New Roman"/>
          <w:sz w:val="24"/>
          <w:szCs w:val="24"/>
        </w:rPr>
      </w:pPr>
    </w:p>
    <w:p w:rsidR="002C4265" w:rsidRPr="007E4F73" w:rsidRDefault="002C4265" w:rsidP="003B3F42">
      <w:pPr>
        <w:spacing w:line="480" w:lineRule="auto"/>
        <w:ind w:left="720"/>
        <w:rPr>
          <w:rFonts w:ascii="Times New Roman" w:hAnsi="Times New Roman" w:cs="Times New Roman"/>
          <w:sz w:val="24"/>
          <w:szCs w:val="24"/>
        </w:rPr>
      </w:pPr>
      <w:r w:rsidRPr="007E4F73">
        <w:rPr>
          <w:rFonts w:ascii="Times New Roman" w:hAnsi="Times New Roman" w:cs="Times New Roman"/>
          <w:sz w:val="24"/>
          <w:szCs w:val="24"/>
        </w:rPr>
        <w:lastRenderedPageBreak/>
        <w:t>(vi)Technology and equipment: the environmental factors can harm machinery and cause delays, and the reliability of infrastructure and equipment raised challenges in the SFI pilot program.</w:t>
      </w:r>
    </w:p>
    <w:p w:rsidR="0074556B" w:rsidRPr="007E4F73" w:rsidRDefault="00621CF8" w:rsidP="003B3F42">
      <w:pPr>
        <w:spacing w:line="480" w:lineRule="auto"/>
        <w:ind w:left="720"/>
        <w:rPr>
          <w:rFonts w:ascii="Times New Roman" w:hAnsi="Times New Roman" w:cs="Times New Roman"/>
          <w:sz w:val="24"/>
          <w:szCs w:val="24"/>
        </w:rPr>
      </w:pPr>
      <w:r w:rsidRPr="007E4F73">
        <w:rPr>
          <w:rFonts w:ascii="Times New Roman" w:hAnsi="Times New Roman" w:cs="Times New Roman"/>
          <w:sz w:val="24"/>
          <w:szCs w:val="24"/>
        </w:rPr>
        <w:t xml:space="preserve">(vii) </w:t>
      </w:r>
      <w:r w:rsidR="0074556B" w:rsidRPr="007E4F73">
        <w:rPr>
          <w:rFonts w:ascii="Times New Roman" w:hAnsi="Times New Roman" w:cs="Times New Roman"/>
          <w:sz w:val="24"/>
          <w:szCs w:val="24"/>
        </w:rPr>
        <w:t>Usage and control of data: Legislation requires that scan data will be accessible to CBP officials, but the data are often produced and obtained by foreign seaports and, in certain cases, may require international treaties for transfer to CBP officials.</w:t>
      </w:r>
    </w:p>
    <w:p w:rsidR="0074556B" w:rsidRPr="007E4F73" w:rsidRDefault="00621CF8" w:rsidP="003B3F42">
      <w:pPr>
        <w:spacing w:line="480" w:lineRule="auto"/>
        <w:ind w:left="720"/>
        <w:rPr>
          <w:rFonts w:ascii="Times New Roman" w:hAnsi="Times New Roman" w:cs="Times New Roman"/>
          <w:sz w:val="24"/>
          <w:szCs w:val="24"/>
        </w:rPr>
      </w:pPr>
      <w:r w:rsidRPr="007E4F73">
        <w:rPr>
          <w:rFonts w:ascii="Times New Roman" w:hAnsi="Times New Roman" w:cs="Times New Roman"/>
          <w:sz w:val="24"/>
          <w:szCs w:val="24"/>
        </w:rPr>
        <w:t xml:space="preserve">(viii) </w:t>
      </w:r>
      <w:r w:rsidR="0074556B" w:rsidRPr="007E4F73">
        <w:rPr>
          <w:rFonts w:ascii="Times New Roman" w:hAnsi="Times New Roman" w:cs="Times New Roman"/>
          <w:sz w:val="24"/>
          <w:szCs w:val="24"/>
        </w:rPr>
        <w:t>Consistency with risk analysis: foreign organizations state that 100 percent monitoring is inaccurate with accepted risk management values and diverts resources away from other security issues.</w:t>
      </w:r>
    </w:p>
    <w:p w:rsidR="0074556B" w:rsidRPr="007E4F73" w:rsidRDefault="00621CF8" w:rsidP="003B3F42">
      <w:pPr>
        <w:spacing w:line="480" w:lineRule="auto"/>
        <w:ind w:left="720"/>
        <w:rPr>
          <w:rFonts w:ascii="Times New Roman" w:hAnsi="Times New Roman" w:cs="Times New Roman"/>
          <w:sz w:val="24"/>
          <w:szCs w:val="24"/>
        </w:rPr>
      </w:pPr>
      <w:r w:rsidRPr="007E4F73">
        <w:rPr>
          <w:rFonts w:ascii="Times New Roman" w:hAnsi="Times New Roman" w:cs="Times New Roman"/>
          <w:sz w:val="24"/>
          <w:szCs w:val="24"/>
        </w:rPr>
        <w:t>(ix)</w:t>
      </w:r>
      <w:r w:rsidR="0074556B" w:rsidRPr="007E4F73">
        <w:rPr>
          <w:rFonts w:ascii="Times New Roman" w:hAnsi="Times New Roman" w:cs="Times New Roman"/>
          <w:sz w:val="24"/>
          <w:szCs w:val="24"/>
        </w:rPr>
        <w:t>Reciprocity and trade objections: foreign entities could call for a 100% cooperation scan, requiring the United States to scan cargo ships, and some see this as a trade barrier.</w:t>
      </w:r>
      <w:r w:rsidRPr="007E4F73">
        <w:rPr>
          <w:rFonts w:ascii="Times New Roman" w:hAnsi="Times New Roman" w:cs="Times New Roman"/>
          <w:sz w:val="24"/>
          <w:szCs w:val="24"/>
        </w:rPr>
        <w:t>("Report sees progress, challenges in implementing maritime cargo security programs," n.d.)</w:t>
      </w:r>
    </w:p>
    <w:p w:rsidR="00A14658" w:rsidRPr="007E4F73" w:rsidRDefault="00A14658" w:rsidP="00E27E50">
      <w:pPr>
        <w:spacing w:line="480" w:lineRule="auto"/>
        <w:jc w:val="both"/>
        <w:rPr>
          <w:rFonts w:ascii="Times New Roman" w:hAnsi="Times New Roman" w:cs="Times New Roman"/>
          <w:sz w:val="24"/>
          <w:szCs w:val="24"/>
        </w:rPr>
      </w:pPr>
      <w:r w:rsidRPr="007E4F73">
        <w:rPr>
          <w:rFonts w:ascii="Times New Roman" w:hAnsi="Times New Roman" w:cs="Times New Roman"/>
          <w:sz w:val="24"/>
          <w:szCs w:val="24"/>
        </w:rPr>
        <w:t xml:space="preserve">CBP has developed a strong security strategy that focuses on identifying and focusing on available resources high-risk commodity exports are being sought when they allow other exports to move forward without interrupting U.S. trade. This strategy depends on the projects and projects involved in the integrated targeting system, It compares commodity data against intellectual ability and other law enforcement information establishing a separate document for each export to the US and assessing the risk of carrying weapons or other illegal goods of mass destruction;The Container Security strategy, which is operated by CBP officers at selected international waters to carefully analyzed on U.S.-bound containerized cargo shipments; the Secure Freight strategy, which facilitates the use of radiation detection and non - destructive test </w:t>
      </w:r>
      <w:r w:rsidRPr="007E4F73">
        <w:rPr>
          <w:rFonts w:ascii="Times New Roman" w:hAnsi="Times New Roman" w:cs="Times New Roman"/>
          <w:sz w:val="24"/>
          <w:szCs w:val="24"/>
        </w:rPr>
        <w:lastRenderedPageBreak/>
        <w:t>equipment to scan cargo containers before they are loaded into selected foreign ports; and the border control-Trade Partnership.</w:t>
      </w:r>
    </w:p>
    <w:p w:rsidR="00BE73E5" w:rsidRPr="007E4F73" w:rsidRDefault="00BE73E5" w:rsidP="00E27E50">
      <w:pPr>
        <w:spacing w:line="480" w:lineRule="auto"/>
        <w:jc w:val="both"/>
        <w:rPr>
          <w:rFonts w:ascii="Times New Roman" w:hAnsi="Times New Roman" w:cs="Times New Roman"/>
          <w:b/>
          <w:sz w:val="24"/>
          <w:szCs w:val="24"/>
        </w:rPr>
      </w:pPr>
      <w:r w:rsidRPr="007E4F73">
        <w:rPr>
          <w:rFonts w:ascii="Times New Roman" w:hAnsi="Times New Roman" w:cs="Times New Roman"/>
          <w:b/>
          <w:sz w:val="24"/>
          <w:szCs w:val="24"/>
        </w:rPr>
        <w:t>EXAMPLES OF CHALLENGES AND PROGRESS IN CBP :</w:t>
      </w:r>
    </w:p>
    <w:p w:rsidR="004B575D" w:rsidRPr="007E4F73" w:rsidRDefault="004B575D" w:rsidP="00E27E50">
      <w:pPr>
        <w:spacing w:line="480" w:lineRule="auto"/>
        <w:jc w:val="both"/>
        <w:rPr>
          <w:rFonts w:ascii="Times New Roman" w:hAnsi="Times New Roman" w:cs="Times New Roman"/>
          <w:sz w:val="24"/>
          <w:szCs w:val="24"/>
        </w:rPr>
      </w:pPr>
      <w:r w:rsidRPr="007E4F73">
        <w:rPr>
          <w:rFonts w:ascii="Times New Roman" w:hAnsi="Times New Roman" w:cs="Times New Roman"/>
          <w:sz w:val="24"/>
          <w:szCs w:val="24"/>
        </w:rPr>
        <w:t xml:space="preserve">In January 2015, the GAO found that the CBP had no accurate data on the number and utilization of each high-risk marine commodity.In determining the U.S. and such exports, CBP officials routinely apply certain exclusion decision-making criteria and incorrectly document the reasons for the waiver. </w:t>
      </w:r>
      <w:r w:rsidR="00DE3E8C" w:rsidRPr="007E4F73">
        <w:rPr>
          <w:rFonts w:ascii="Times New Roman" w:hAnsi="Times New Roman" w:cs="Times New Roman"/>
          <w:sz w:val="24"/>
          <w:szCs w:val="24"/>
        </w:rPr>
        <w:t>("Maritime security: Implications and solutions," n.d.)</w:t>
      </w:r>
      <w:r w:rsidRPr="007E4F73">
        <w:rPr>
          <w:rFonts w:ascii="Times New Roman" w:hAnsi="Times New Roman" w:cs="Times New Roman"/>
          <w:sz w:val="24"/>
          <w:szCs w:val="24"/>
        </w:rPr>
        <w:t xml:space="preserve">In December that year, the CBP issued a new policy that sets criteria for eliminating high-risk exports. The new process for filing a waiver issued a memorandum to the targeting units on how to apply the new procedures.("Report sees progress, challenges in implementing maritime cargo security programs," n.d.). </w:t>
      </w:r>
    </w:p>
    <w:p w:rsidR="004B575D" w:rsidRPr="007E4F73" w:rsidRDefault="004B575D" w:rsidP="00E27E50">
      <w:pPr>
        <w:spacing w:line="480" w:lineRule="auto"/>
        <w:jc w:val="both"/>
        <w:rPr>
          <w:rFonts w:ascii="Times New Roman" w:hAnsi="Times New Roman" w:cs="Times New Roman"/>
          <w:sz w:val="24"/>
          <w:szCs w:val="24"/>
        </w:rPr>
      </w:pPr>
      <w:r w:rsidRPr="007E4F73">
        <w:rPr>
          <w:rFonts w:ascii="Times New Roman" w:hAnsi="Times New Roman" w:cs="Times New Roman"/>
          <w:sz w:val="24"/>
          <w:szCs w:val="24"/>
        </w:rPr>
        <w:t>In September 2013, the GAO reported that CBP had not consistently assessed foreign ports for cargo risks since 2005 half of the foreign ports that were considered high-risk did not have CSI. Subsequently, CBP developed a port risk matrix and priority map to help determine if improvements should be made to the CSI ports. These resources need to be updated and updated from time to time more frequently in terms of key developments, emerging threats, and intelligence.</w:t>
      </w:r>
      <w:r w:rsidR="00DE3E8C" w:rsidRPr="007E4F73">
        <w:rPr>
          <w:rFonts w:ascii="Times New Roman" w:hAnsi="Times New Roman" w:cs="Times New Roman"/>
          <w:sz w:val="24"/>
          <w:szCs w:val="24"/>
        </w:rPr>
        <w:t>("Maritime security: Implications and solutions," n.d.)</w:t>
      </w:r>
    </w:p>
    <w:p w:rsidR="00AF0CE4" w:rsidRPr="007E4F73" w:rsidRDefault="00AF0CE4" w:rsidP="00E27E50">
      <w:pPr>
        <w:spacing w:line="480" w:lineRule="auto"/>
        <w:jc w:val="both"/>
        <w:rPr>
          <w:rFonts w:ascii="Times New Roman" w:hAnsi="Times New Roman" w:cs="Times New Roman"/>
          <w:sz w:val="24"/>
          <w:szCs w:val="24"/>
        </w:rPr>
      </w:pPr>
      <w:r w:rsidRPr="007E4F73">
        <w:rPr>
          <w:rFonts w:ascii="Times New Roman" w:hAnsi="Times New Roman" w:cs="Times New Roman"/>
          <w:sz w:val="24"/>
          <w:szCs w:val="24"/>
        </w:rPr>
        <w:t xml:space="preserve">In May 2012, 2014 and 2016, the Homeland Security Secretary extended the term to two years to perform a 100 percent scanning requirement before shipping US-bound cargo to foreign port ships. In May 2014, the Secretary of Homeland Security extended the extension (as of July 2016), stating that "DHS's ability to fully meet this non-funded requirement of 100% screening, </w:t>
      </w:r>
      <w:r w:rsidRPr="007E4F73">
        <w:rPr>
          <w:rFonts w:ascii="Times New Roman" w:hAnsi="Times New Roman" w:cs="Times New Roman"/>
          <w:sz w:val="24"/>
          <w:szCs w:val="24"/>
        </w:rPr>
        <w:lastRenderedPageBreak/>
        <w:t>in particular[Long-term], very dubious, and very expensive, in our view, the best use of taxpayer money to meet the needs of that country for port security and homeland security.</w:t>
      </w:r>
    </w:p>
    <w:p w:rsidR="00D07447" w:rsidRPr="007E4F73" w:rsidRDefault="00D07447" w:rsidP="00E27E50">
      <w:pPr>
        <w:spacing w:line="480" w:lineRule="auto"/>
        <w:jc w:val="both"/>
        <w:rPr>
          <w:rFonts w:ascii="Times New Roman" w:hAnsi="Times New Roman" w:cs="Times New Roman"/>
          <w:sz w:val="24"/>
          <w:szCs w:val="24"/>
        </w:rPr>
      </w:pPr>
      <w:r w:rsidRPr="007E4F73">
        <w:rPr>
          <w:rFonts w:ascii="Times New Roman" w:hAnsi="Times New Roman" w:cs="Times New Roman"/>
          <w:sz w:val="24"/>
          <w:szCs w:val="24"/>
        </w:rPr>
        <w:t>In October 2012, it was found that more frequent ATS evaluations were required to enhance CBP's targeting of maritime freight and to strengthen CBP 's role to provide fair assurance of the effectiveness of ATS.</w:t>
      </w:r>
      <w:r w:rsidR="00DE3E8C" w:rsidRPr="007E4F73">
        <w:rPr>
          <w:rFonts w:ascii="Times New Roman" w:hAnsi="Times New Roman" w:cs="Times New Roman"/>
          <w:sz w:val="24"/>
          <w:szCs w:val="24"/>
        </w:rPr>
        <w:t>("Maritime security: Implications and solutions," n.d.)</w:t>
      </w:r>
      <w:r w:rsidRPr="007E4F73">
        <w:rPr>
          <w:rFonts w:ascii="Times New Roman" w:hAnsi="Times New Roman" w:cs="Times New Roman"/>
          <w:sz w:val="24"/>
          <w:szCs w:val="24"/>
        </w:rPr>
        <w:t xml:space="preserve"> Therefore recommended that CBP, ensure that potential updates to the rules that recognize risks are focused on the results of evaluations that demonstrate the effectiveness of such updates; and In May 2015, the CBP updated its National Safety Weight List and Maritime Standard Operating Procedures in compliance with DHS recommendations (SOP) To meet the current standards for maintaining, evaluating and updating the national security burden list of ATSs.The SOP requires program managers to compare specific versions of the national security burden rather than the current one version as part of the process of determining whether to implement a specific new version of the weight set.</w:t>
      </w:r>
    </w:p>
    <w:p w:rsidR="001F75AE" w:rsidRPr="007E4F73" w:rsidRDefault="001F75AE" w:rsidP="00E27E50">
      <w:pPr>
        <w:spacing w:line="480" w:lineRule="auto"/>
        <w:jc w:val="both"/>
        <w:rPr>
          <w:rFonts w:ascii="Times New Roman" w:hAnsi="Times New Roman" w:cs="Times New Roman"/>
          <w:sz w:val="24"/>
          <w:szCs w:val="24"/>
        </w:rPr>
      </w:pPr>
      <w:r w:rsidRPr="007E4F73">
        <w:rPr>
          <w:rFonts w:ascii="Times New Roman" w:hAnsi="Times New Roman" w:cs="Times New Roman"/>
          <w:sz w:val="24"/>
          <w:szCs w:val="24"/>
        </w:rPr>
        <w:t>In October 2009, the GAO reported that there were many difficulties, including scanning operations at the initial SFI ports safety issues, logistical problems with vessels removed from rail or other vessels, the crash of scanning equipment, and substandard scanning images.</w:t>
      </w:r>
      <w:r w:rsidR="00DE3E8C" w:rsidRPr="007E4F73">
        <w:rPr>
          <w:rFonts w:ascii="Times New Roman" w:hAnsi="Times New Roman" w:cs="Times New Roman"/>
          <w:sz w:val="24"/>
          <w:szCs w:val="24"/>
        </w:rPr>
        <w:t>("Maritime security: Implications and solutions," n.d.)</w:t>
      </w:r>
      <w:r w:rsidRPr="007E4F73">
        <w:rPr>
          <w:rFonts w:ascii="Times New Roman" w:hAnsi="Times New Roman" w:cs="Times New Roman"/>
          <w:sz w:val="24"/>
          <w:szCs w:val="24"/>
        </w:rPr>
        <w:t xml:space="preserve"> Thereafter, the time limit for introducing the Department of Homeland Security was extended by three years the 100% scanning rule, most recently until July 2018, has yet to find a viable alternative to meet the requirements. DHS recently asked for new ideas to be made and will try to try some possible alternatives in the working environment.</w:t>
      </w:r>
    </w:p>
    <w:p w:rsidR="001F75AE" w:rsidRPr="007E4F73" w:rsidRDefault="001F75AE" w:rsidP="00E27E50">
      <w:pPr>
        <w:spacing w:line="480" w:lineRule="auto"/>
        <w:jc w:val="both"/>
        <w:rPr>
          <w:rFonts w:ascii="Times New Roman" w:hAnsi="Times New Roman" w:cs="Times New Roman"/>
          <w:sz w:val="24"/>
          <w:szCs w:val="24"/>
        </w:rPr>
      </w:pPr>
      <w:r w:rsidRPr="007E4F73">
        <w:rPr>
          <w:rFonts w:ascii="Times New Roman" w:hAnsi="Times New Roman" w:cs="Times New Roman"/>
          <w:sz w:val="24"/>
          <w:szCs w:val="24"/>
        </w:rPr>
        <w:lastRenderedPageBreak/>
        <w:t>In April 2008, the GAO found that CBP did not have a structured process to ensure that C-TPAT participants took appropriate action to respond. C-TPAT’s performance measures were inadequate to determine safety evaluations and the program’s impact on enhancing security in the supply chain. Since then, CBP has developed an automated platform for tracking and capturing content and communication between CBP and C-TPAT members to ensure C-TPAT validation. Identify the analysis tools and data for trend analysis to better implement the report recommendations and better evaluate the impact of C-TPAT on the supply chain.</w:t>
      </w:r>
    </w:p>
    <w:p w:rsidR="001F75AE" w:rsidRPr="007E4F73" w:rsidRDefault="001F75AE" w:rsidP="00E27E50">
      <w:pPr>
        <w:spacing w:line="480" w:lineRule="auto"/>
        <w:jc w:val="both"/>
        <w:rPr>
          <w:rFonts w:ascii="Times New Roman" w:hAnsi="Times New Roman" w:cs="Times New Roman"/>
          <w:sz w:val="24"/>
          <w:szCs w:val="24"/>
        </w:rPr>
      </w:pPr>
      <w:r w:rsidRPr="007E4F73">
        <w:rPr>
          <w:rFonts w:ascii="Times New Roman" w:hAnsi="Times New Roman" w:cs="Times New Roman"/>
          <w:sz w:val="24"/>
          <w:szCs w:val="24"/>
        </w:rPr>
        <w:t>Here it is discussed about the progress and challenges related to the implementation of CBP Marine Freight Security initiatives and able to improve global security in the supply chain. This report is focused on reports and testimonials provided from April 2008 to January 2015 on maritime freight safety, with identified updates on how DHS and CBP related to our previous recommendations. The items listed in this document provide comprehensive details on our scope and methodology.</w:t>
      </w:r>
      <w:r w:rsidR="00AF0CE4" w:rsidRPr="007E4F73">
        <w:rPr>
          <w:rFonts w:ascii="Times New Roman" w:hAnsi="Times New Roman" w:cs="Times New Roman"/>
          <w:sz w:val="24"/>
          <w:szCs w:val="24"/>
        </w:rPr>
        <w:t>The DHS, including the CBP, was directed, the Secretary said.Do</w:t>
      </w:r>
      <w:r w:rsidR="009301E8" w:rsidRPr="007E4F73">
        <w:rPr>
          <w:rFonts w:ascii="Times New Roman" w:hAnsi="Times New Roman" w:cs="Times New Roman"/>
          <w:sz w:val="24"/>
          <w:szCs w:val="24"/>
        </w:rPr>
        <w:t>ing</w:t>
      </w:r>
      <w:r w:rsidR="00AF0CE4" w:rsidRPr="007E4F73">
        <w:rPr>
          <w:rFonts w:ascii="Times New Roman" w:hAnsi="Times New Roman" w:cs="Times New Roman"/>
          <w:sz w:val="24"/>
          <w:szCs w:val="24"/>
        </w:rPr>
        <w:t xml:space="preserve"> a great job of achieving the main goals of the mandate.In the latest notification published May 2016, the extension was authorized until July 2018, the Secretary of the Department stated that it was open to ensuring towards meeting the mandatory 100 percent scanning requirement. The Secretary also explained the process that DHS is taking to involve stakeholders in proposing solutions by utilizing the private sector. DHS plans to evaluate data obtained during the summer of 2016 and then will try to test practical solutions in the work situation.</w:t>
      </w:r>
    </w:p>
    <w:p w:rsidR="00BE73E5" w:rsidRPr="007E4F73" w:rsidRDefault="00BE73E5" w:rsidP="00E27E50">
      <w:pPr>
        <w:spacing w:line="480" w:lineRule="auto"/>
        <w:jc w:val="both"/>
        <w:rPr>
          <w:rFonts w:ascii="Times New Roman" w:hAnsi="Times New Roman" w:cs="Times New Roman"/>
          <w:b/>
          <w:sz w:val="24"/>
          <w:szCs w:val="24"/>
        </w:rPr>
      </w:pPr>
      <w:r w:rsidRPr="007E4F73">
        <w:rPr>
          <w:rFonts w:ascii="Times New Roman" w:hAnsi="Times New Roman" w:cs="Times New Roman"/>
          <w:b/>
          <w:sz w:val="24"/>
          <w:szCs w:val="24"/>
        </w:rPr>
        <w:t>GOALS AND METHODOLOGY:</w:t>
      </w:r>
    </w:p>
    <w:p w:rsidR="009301E8" w:rsidRPr="007E4F73" w:rsidRDefault="009301E8" w:rsidP="00E27E50">
      <w:pPr>
        <w:spacing w:line="480" w:lineRule="auto"/>
        <w:jc w:val="both"/>
        <w:rPr>
          <w:rFonts w:ascii="Times New Roman" w:hAnsi="Times New Roman" w:cs="Times New Roman"/>
          <w:b/>
          <w:sz w:val="24"/>
          <w:szCs w:val="24"/>
        </w:rPr>
      </w:pPr>
      <w:r w:rsidRPr="007E4F73">
        <w:rPr>
          <w:rFonts w:ascii="Times New Roman" w:hAnsi="Times New Roman" w:cs="Times New Roman"/>
          <w:sz w:val="24"/>
          <w:szCs w:val="24"/>
        </w:rPr>
        <w:t xml:space="preserve">Key data elements needed to monitor, identify and explore opportunities to comply with the Safe Port Act and other CBP internal requirements for information collected on the processing </w:t>
      </w:r>
      <w:r w:rsidRPr="007E4F73">
        <w:rPr>
          <w:rFonts w:ascii="Times New Roman" w:hAnsi="Times New Roman" w:cs="Times New Roman"/>
          <w:sz w:val="24"/>
          <w:szCs w:val="24"/>
        </w:rPr>
        <w:lastRenderedPageBreak/>
        <w:t>activities of C-TPAT members, they can guide for creating better supply chain safety performance measures. Since then, CBP has implemented these recommendations by developing an integrated platform to track and collect content and communication between CBP and C-TPAT members.</w:t>
      </w:r>
      <w:r w:rsidR="00DE3E8C" w:rsidRPr="007E4F73">
        <w:rPr>
          <w:rFonts w:ascii="Times New Roman" w:hAnsi="Times New Roman" w:cs="Times New Roman"/>
          <w:sz w:val="24"/>
          <w:szCs w:val="24"/>
        </w:rPr>
        <w:t>("Maritime security: Implications and solutions," n.d.)</w:t>
      </w:r>
      <w:r w:rsidRPr="007E4F73">
        <w:rPr>
          <w:rFonts w:ascii="Times New Roman" w:hAnsi="Times New Roman" w:cs="Times New Roman"/>
          <w:sz w:val="24"/>
          <w:szCs w:val="24"/>
        </w:rPr>
        <w:t xml:space="preserve"> Ensure the C-TPAT Evaluation Report recommendations are implemented and identify the tools and data for trend analysis to better evaluate the impact of C-TPAT on the supply chain.</w:t>
      </w:r>
      <w:r w:rsidR="00AF5845" w:rsidRPr="007E4F73">
        <w:rPr>
          <w:rFonts w:ascii="Times New Roman" w:hAnsi="Times New Roman" w:cs="Times New Roman"/>
          <w:sz w:val="24"/>
          <w:szCs w:val="24"/>
        </w:rPr>
        <w:t>CBP's CSI program aims to detect and investigate high-risk US-bound goods containing weapons or other counter-terrorism banners by analyzing sophisticated freight details submitted by marine carriers. As of January 2008, CBP carried out CSI in 58 foreign ports and, at the time, 86 per cent of all US freight containers consisted of the CSI programme, CBP officers working in international ports are seeking to classify high-risk U.S. freight containers utilizing carrier data, reviewing information and coordinating with host officials.</w:t>
      </w:r>
    </w:p>
    <w:p w:rsidR="00AF5845" w:rsidRPr="007E4F73" w:rsidRDefault="00AF5845" w:rsidP="00E27E50">
      <w:pPr>
        <w:spacing w:line="480" w:lineRule="auto"/>
        <w:jc w:val="both"/>
        <w:rPr>
          <w:rFonts w:ascii="Times New Roman" w:hAnsi="Times New Roman" w:cs="Times New Roman"/>
          <w:sz w:val="24"/>
          <w:szCs w:val="24"/>
        </w:rPr>
      </w:pPr>
      <w:r w:rsidRPr="007E4F73">
        <w:rPr>
          <w:rFonts w:ascii="Times New Roman" w:hAnsi="Times New Roman" w:cs="Times New Roman"/>
          <w:sz w:val="24"/>
          <w:szCs w:val="24"/>
        </w:rPr>
        <w:t xml:space="preserve">The goal of the C-TPAT program, launched in November 2001, is to ensure the flow of goods bound to the United States by establishing a cooperative anti-terrorism partnership with stakeholders from the international trade community. To join C-TPAT, the organization submits a safety profile that CBP applies to the minimum security criteria for the business field of the country. </w:t>
      </w:r>
      <w:r w:rsidR="00DE3E8C" w:rsidRPr="007E4F73">
        <w:rPr>
          <w:rFonts w:ascii="Times New Roman" w:hAnsi="Times New Roman" w:cs="Times New Roman"/>
          <w:sz w:val="24"/>
          <w:szCs w:val="24"/>
        </w:rPr>
        <w:t>("Maritime security: Implications and solutions," n.d.)</w:t>
      </w:r>
      <w:r w:rsidRPr="007E4F73">
        <w:rPr>
          <w:rFonts w:ascii="Times New Roman" w:hAnsi="Times New Roman" w:cs="Times New Roman"/>
          <w:sz w:val="24"/>
          <w:szCs w:val="24"/>
        </w:rPr>
        <w:t>CBP also checks the company's compliance with customs legislation and regulations and any history of violations that could prohibit the acceptance of benefits, including a reduced inspection or expedited processing of shipments by the company.</w:t>
      </w:r>
    </w:p>
    <w:p w:rsidR="004B575D" w:rsidRPr="007E4F73" w:rsidRDefault="00AF5845" w:rsidP="00E27E50">
      <w:pPr>
        <w:spacing w:line="480" w:lineRule="auto"/>
        <w:jc w:val="both"/>
        <w:rPr>
          <w:rFonts w:ascii="Times New Roman" w:hAnsi="Times New Roman" w:cs="Times New Roman"/>
          <w:sz w:val="24"/>
          <w:szCs w:val="24"/>
        </w:rPr>
      </w:pPr>
      <w:r w:rsidRPr="007E4F73">
        <w:rPr>
          <w:rFonts w:ascii="Times New Roman" w:hAnsi="Times New Roman" w:cs="Times New Roman"/>
          <w:sz w:val="24"/>
          <w:szCs w:val="24"/>
        </w:rPr>
        <w:t xml:space="preserve">The CBP has worked to encourage the implementation of the components of its integrated security strategy more effectivelyhigh-risk goods can be found before they arrive in the United States through an international partnership to enhance security. For the CSI program, the CBP </w:t>
      </w:r>
      <w:r w:rsidRPr="007E4F73">
        <w:rPr>
          <w:rFonts w:ascii="Times New Roman" w:hAnsi="Times New Roman" w:cs="Times New Roman"/>
          <w:sz w:val="24"/>
          <w:szCs w:val="24"/>
        </w:rPr>
        <w:lastRenderedPageBreak/>
        <w:t>negotiated and engaged in conflicting arrangements with foreign governments the appointment of CBP officers in foreign ports, and the exchange of information between the CBP and foreign customs regimes.</w:t>
      </w:r>
      <w:r w:rsidR="0034790A" w:rsidRPr="007E4F73">
        <w:rPr>
          <w:rFonts w:ascii="Times New Roman" w:hAnsi="Times New Roman" w:cs="Times New Roman"/>
          <w:sz w:val="24"/>
          <w:szCs w:val="24"/>
        </w:rPr>
        <w:t>These agreements provide participating foreign governments with the right to position their customs officers at U.S. ports to inspect freight containers entering the United States by linking to their respective countries. CBP is collaborating with other customs bodies to strengthen the security of the international supply chain. For example, the CBP has played a key role in collaborating with global customs administrations and the WCO in establishing and enforcing international risk-based management principles and standards. CSI and C-TPAT systems have been used to improve the capacities of Member States' customs administrations to strengthen the safety of the global supply chain.In June 2005, WCO member states, including the United States, adopted such risk-based principles and standards through the WCO Framework of Standards (commonly referred to as the Safe Framework) to facilitate and facilitate global trade.</w:t>
      </w:r>
    </w:p>
    <w:p w:rsidR="00065609" w:rsidRPr="007E4F73" w:rsidRDefault="00065609" w:rsidP="00E27E50">
      <w:pPr>
        <w:spacing w:line="480" w:lineRule="auto"/>
        <w:jc w:val="both"/>
        <w:rPr>
          <w:rFonts w:ascii="Times New Roman" w:hAnsi="Times New Roman" w:cs="Times New Roman"/>
          <w:b/>
          <w:bCs/>
          <w:sz w:val="24"/>
          <w:szCs w:val="24"/>
        </w:rPr>
      </w:pPr>
    </w:p>
    <w:p w:rsidR="0034790A" w:rsidRPr="007E4F73" w:rsidRDefault="0034790A" w:rsidP="00E27E50">
      <w:pPr>
        <w:spacing w:line="480" w:lineRule="auto"/>
        <w:jc w:val="both"/>
        <w:rPr>
          <w:rFonts w:ascii="Times New Roman" w:hAnsi="Times New Roman" w:cs="Times New Roman"/>
          <w:b/>
          <w:bCs/>
          <w:sz w:val="24"/>
          <w:szCs w:val="24"/>
        </w:rPr>
      </w:pPr>
      <w:r w:rsidRPr="007E4F73">
        <w:rPr>
          <w:rFonts w:ascii="Times New Roman" w:hAnsi="Times New Roman" w:cs="Times New Roman"/>
          <w:b/>
          <w:bCs/>
          <w:sz w:val="24"/>
          <w:szCs w:val="24"/>
        </w:rPr>
        <w:t>CONCLUSION:</w:t>
      </w:r>
    </w:p>
    <w:p w:rsidR="0034790A" w:rsidRPr="007E4F73" w:rsidRDefault="008A7A7B" w:rsidP="00E27E50">
      <w:pPr>
        <w:spacing w:line="480" w:lineRule="auto"/>
        <w:jc w:val="both"/>
        <w:rPr>
          <w:rFonts w:ascii="Times New Roman" w:hAnsi="Times New Roman" w:cs="Times New Roman"/>
          <w:sz w:val="24"/>
          <w:szCs w:val="24"/>
        </w:rPr>
      </w:pPr>
      <w:r w:rsidRPr="007E4F73">
        <w:rPr>
          <w:rFonts w:ascii="Times New Roman" w:hAnsi="Times New Roman" w:cs="Times New Roman"/>
          <w:sz w:val="24"/>
          <w:szCs w:val="24"/>
        </w:rPr>
        <w:t xml:space="preserve">The goal of the C-TPAT program is to ensure the flow of goods bound to the U.S. by establishing a cooperative anti-terrorism partnership with stakeholders from the international trade community. It compares commodity data against intellectual ability and other law enforcement information. CBP also checks the company's compliance with customs legislation and regulations and any history of violations that could prohibit the acceptance of benefits. The main element that is found is CBP has developed an integrated platform to track and collect content and communication between CBP and C-TPAT members. CBP's CSI program aims to detect and investigate high-risk US-bound goods containing weapons or other counter-terrorism </w:t>
      </w:r>
      <w:r w:rsidRPr="007E4F73">
        <w:rPr>
          <w:rFonts w:ascii="Times New Roman" w:hAnsi="Times New Roman" w:cs="Times New Roman"/>
          <w:sz w:val="24"/>
          <w:szCs w:val="24"/>
        </w:rPr>
        <w:lastRenderedPageBreak/>
        <w:t>banners by analyzing sophisticated freight details submitted by marine carriers this will help to overcome the challeges of implementing the SFI program. The Safe Port Act and other CBP internal requirements for information collected on the processing activities of C- TPAT members are key data elements.</w:t>
      </w:r>
    </w:p>
    <w:p w:rsidR="00E27E50" w:rsidRDefault="00E27E50" w:rsidP="00AF5845">
      <w:pPr>
        <w:spacing w:line="480" w:lineRule="auto"/>
        <w:ind w:left="720"/>
        <w:jc w:val="both"/>
        <w:rPr>
          <w:rFonts w:ascii="Times New Roman" w:hAnsi="Times New Roman" w:cs="Times New Roman"/>
          <w:sz w:val="24"/>
          <w:szCs w:val="24"/>
        </w:rPr>
      </w:pPr>
    </w:p>
    <w:p w:rsidR="00DE6F84" w:rsidRDefault="00DE6F84" w:rsidP="00AF5845">
      <w:pPr>
        <w:spacing w:line="480" w:lineRule="auto"/>
        <w:ind w:left="720"/>
        <w:jc w:val="both"/>
        <w:rPr>
          <w:rFonts w:ascii="Times New Roman" w:hAnsi="Times New Roman" w:cs="Times New Roman"/>
          <w:sz w:val="24"/>
          <w:szCs w:val="24"/>
        </w:rPr>
      </w:pPr>
    </w:p>
    <w:p w:rsidR="00DE6F84" w:rsidRDefault="00DE6F84" w:rsidP="00AF5845">
      <w:pPr>
        <w:spacing w:line="480" w:lineRule="auto"/>
        <w:ind w:left="720"/>
        <w:jc w:val="both"/>
        <w:rPr>
          <w:rFonts w:ascii="Times New Roman" w:hAnsi="Times New Roman" w:cs="Times New Roman"/>
          <w:sz w:val="24"/>
          <w:szCs w:val="24"/>
        </w:rPr>
      </w:pPr>
    </w:p>
    <w:p w:rsidR="00DE6F84" w:rsidRDefault="00DE6F84" w:rsidP="00AF5845">
      <w:pPr>
        <w:spacing w:line="480" w:lineRule="auto"/>
        <w:ind w:left="720"/>
        <w:jc w:val="both"/>
        <w:rPr>
          <w:rFonts w:ascii="Times New Roman" w:hAnsi="Times New Roman" w:cs="Times New Roman"/>
          <w:sz w:val="24"/>
          <w:szCs w:val="24"/>
        </w:rPr>
      </w:pPr>
    </w:p>
    <w:p w:rsidR="00DE6F84" w:rsidRDefault="00DE6F84" w:rsidP="00AF5845">
      <w:pPr>
        <w:spacing w:line="480" w:lineRule="auto"/>
        <w:ind w:left="720"/>
        <w:jc w:val="both"/>
        <w:rPr>
          <w:rFonts w:ascii="Times New Roman" w:hAnsi="Times New Roman" w:cs="Times New Roman"/>
          <w:sz w:val="24"/>
          <w:szCs w:val="24"/>
        </w:rPr>
      </w:pPr>
    </w:p>
    <w:p w:rsidR="00DE6F84" w:rsidRDefault="00DE6F84" w:rsidP="00AF5845">
      <w:pPr>
        <w:spacing w:line="480" w:lineRule="auto"/>
        <w:ind w:left="720"/>
        <w:jc w:val="both"/>
        <w:rPr>
          <w:rFonts w:ascii="Times New Roman" w:hAnsi="Times New Roman" w:cs="Times New Roman"/>
          <w:sz w:val="24"/>
          <w:szCs w:val="24"/>
        </w:rPr>
      </w:pPr>
    </w:p>
    <w:p w:rsidR="00DE6F84" w:rsidRDefault="00DE6F84" w:rsidP="00AF5845">
      <w:pPr>
        <w:spacing w:line="480" w:lineRule="auto"/>
        <w:ind w:left="720"/>
        <w:jc w:val="both"/>
        <w:rPr>
          <w:rFonts w:ascii="Times New Roman" w:hAnsi="Times New Roman" w:cs="Times New Roman"/>
          <w:sz w:val="24"/>
          <w:szCs w:val="24"/>
        </w:rPr>
      </w:pPr>
    </w:p>
    <w:p w:rsidR="00DE6F84" w:rsidRDefault="00DE6F84" w:rsidP="00AF5845">
      <w:pPr>
        <w:spacing w:line="480" w:lineRule="auto"/>
        <w:ind w:left="720"/>
        <w:jc w:val="both"/>
        <w:rPr>
          <w:rFonts w:ascii="Times New Roman" w:hAnsi="Times New Roman" w:cs="Times New Roman"/>
          <w:sz w:val="24"/>
          <w:szCs w:val="24"/>
        </w:rPr>
      </w:pPr>
    </w:p>
    <w:p w:rsidR="00DE6F84" w:rsidRDefault="00DE6F84" w:rsidP="00AF5845">
      <w:pPr>
        <w:spacing w:line="480" w:lineRule="auto"/>
        <w:ind w:left="720"/>
        <w:jc w:val="both"/>
        <w:rPr>
          <w:rFonts w:ascii="Times New Roman" w:hAnsi="Times New Roman" w:cs="Times New Roman"/>
          <w:sz w:val="24"/>
          <w:szCs w:val="24"/>
        </w:rPr>
      </w:pPr>
    </w:p>
    <w:p w:rsidR="00DE6F84" w:rsidRDefault="00DE6F84" w:rsidP="00AF5845">
      <w:pPr>
        <w:spacing w:line="480" w:lineRule="auto"/>
        <w:ind w:left="720"/>
        <w:jc w:val="both"/>
        <w:rPr>
          <w:rFonts w:ascii="Times New Roman" w:hAnsi="Times New Roman" w:cs="Times New Roman"/>
          <w:sz w:val="24"/>
          <w:szCs w:val="24"/>
        </w:rPr>
      </w:pPr>
    </w:p>
    <w:p w:rsidR="00DE6F84" w:rsidRDefault="00DE6F84" w:rsidP="00AF5845">
      <w:pPr>
        <w:spacing w:line="480" w:lineRule="auto"/>
        <w:ind w:left="720"/>
        <w:jc w:val="both"/>
        <w:rPr>
          <w:rFonts w:ascii="Times New Roman" w:hAnsi="Times New Roman" w:cs="Times New Roman"/>
          <w:sz w:val="24"/>
          <w:szCs w:val="24"/>
        </w:rPr>
      </w:pPr>
    </w:p>
    <w:p w:rsidR="00DE6F84" w:rsidRDefault="00DE6F84" w:rsidP="00AF5845">
      <w:pPr>
        <w:spacing w:line="480" w:lineRule="auto"/>
        <w:ind w:left="720"/>
        <w:jc w:val="both"/>
        <w:rPr>
          <w:rFonts w:ascii="Times New Roman" w:hAnsi="Times New Roman" w:cs="Times New Roman"/>
          <w:sz w:val="24"/>
          <w:szCs w:val="24"/>
        </w:rPr>
      </w:pPr>
    </w:p>
    <w:p w:rsidR="00DE6F84" w:rsidRPr="007E4F73" w:rsidRDefault="00DE6F84" w:rsidP="00AF5845">
      <w:pPr>
        <w:spacing w:line="480" w:lineRule="auto"/>
        <w:ind w:left="720"/>
        <w:jc w:val="both"/>
        <w:rPr>
          <w:rFonts w:ascii="Times New Roman" w:hAnsi="Times New Roman" w:cs="Times New Roman"/>
          <w:sz w:val="24"/>
          <w:szCs w:val="24"/>
        </w:rPr>
      </w:pPr>
      <w:bookmarkStart w:id="0" w:name="_GoBack"/>
      <w:bookmarkEnd w:id="0"/>
    </w:p>
    <w:sdt>
      <w:sdtPr>
        <w:rPr>
          <w:rFonts w:ascii="Times New Roman" w:eastAsiaTheme="minorHAnsi" w:hAnsi="Times New Roman" w:cs="Times New Roman"/>
          <w:color w:val="auto"/>
          <w:sz w:val="24"/>
          <w:szCs w:val="24"/>
        </w:rPr>
        <w:id w:val="1640149986"/>
        <w:docPartObj>
          <w:docPartGallery w:val="Bibliographies"/>
          <w:docPartUnique/>
        </w:docPartObj>
      </w:sdtPr>
      <w:sdtEndPr>
        <w:rPr>
          <w:rFonts w:eastAsiaTheme="minorEastAsia"/>
        </w:rPr>
      </w:sdtEndPr>
      <w:sdtContent>
        <w:p w:rsidR="00065609" w:rsidRPr="007E4F73" w:rsidRDefault="00065609">
          <w:pPr>
            <w:pStyle w:val="Heading1"/>
            <w:rPr>
              <w:rFonts w:ascii="Times New Roman" w:eastAsiaTheme="minorHAnsi" w:hAnsi="Times New Roman" w:cs="Times New Roman"/>
              <w:color w:val="auto"/>
              <w:sz w:val="24"/>
              <w:szCs w:val="24"/>
            </w:rPr>
          </w:pPr>
        </w:p>
        <w:p w:rsidR="008A7A7B" w:rsidRPr="007E4F73" w:rsidRDefault="008A7A7B">
          <w:pPr>
            <w:pStyle w:val="Heading1"/>
            <w:rPr>
              <w:rFonts w:ascii="Times New Roman" w:hAnsi="Times New Roman" w:cs="Times New Roman"/>
              <w:sz w:val="24"/>
              <w:szCs w:val="24"/>
            </w:rPr>
          </w:pPr>
          <w:r w:rsidRPr="007E4F73">
            <w:rPr>
              <w:rFonts w:ascii="Times New Roman" w:hAnsi="Times New Roman" w:cs="Times New Roman"/>
              <w:sz w:val="24"/>
              <w:szCs w:val="24"/>
            </w:rPr>
            <w:t>References</w:t>
          </w:r>
        </w:p>
        <w:p w:rsidR="00706440" w:rsidRPr="007E4F73" w:rsidRDefault="00706440" w:rsidP="00706440">
          <w:pPr>
            <w:ind w:left="720" w:hanging="720"/>
            <w:rPr>
              <w:rFonts w:ascii="Times New Roman" w:hAnsi="Times New Roman" w:cs="Times New Roman"/>
              <w:sz w:val="24"/>
              <w:szCs w:val="24"/>
            </w:rPr>
          </w:pPr>
        </w:p>
        <w:sdt>
          <w:sdtPr>
            <w:rPr>
              <w:rFonts w:asciiTheme="minorHAnsi" w:eastAsiaTheme="minorHAnsi" w:hAnsiTheme="minorHAnsi" w:cstheme="minorBidi"/>
              <w:sz w:val="22"/>
              <w:szCs w:val="22"/>
            </w:rPr>
            <w:id w:val="-573587230"/>
            <w:bibliography/>
          </w:sdtPr>
          <w:sdtEndPr>
            <w:rPr>
              <w:rFonts w:eastAsiaTheme="minorEastAsia"/>
            </w:rPr>
          </w:sdtEndPr>
          <w:sdtContent>
            <w:p w:rsidR="00DE3E8C" w:rsidRPr="007E4F73" w:rsidRDefault="00DE3E8C" w:rsidP="009F7C02">
              <w:pPr>
                <w:pStyle w:val="NormalWeb"/>
                <w:spacing w:before="0" w:beforeAutospacing="0" w:after="0" w:afterAutospacing="0" w:line="480" w:lineRule="auto"/>
                <w:ind w:left="720" w:right="72" w:hanging="720"/>
              </w:pPr>
              <w:r w:rsidRPr="007E4F73">
                <w:t xml:space="preserve">Maritime security: Implications and solutions. (n.d.). Retrieved from </w:t>
              </w:r>
              <w:r w:rsidR="009C0A6A" w:rsidRPr="007E4F73">
                <w:t>https://trid.trb.org/view/608372</w:t>
              </w:r>
            </w:p>
            <w:p w:rsidR="008A7A7B" w:rsidRPr="007E4F73" w:rsidRDefault="008A7A7B" w:rsidP="00706440">
              <w:pPr>
                <w:pStyle w:val="NormalWeb"/>
                <w:spacing w:before="0" w:beforeAutospacing="0" w:after="0" w:afterAutospacing="0" w:line="480" w:lineRule="auto"/>
                <w:ind w:left="785" w:right="72" w:hangingChars="327" w:hanging="785"/>
              </w:pPr>
              <w:r w:rsidRPr="007E4F73">
                <w:t xml:space="preserve">Report sees progress, challenges in implementing maritime cargo security programs. (n.d.). Retrieved from </w:t>
              </w:r>
              <w:r w:rsidR="00706440" w:rsidRPr="007E4F73">
                <w:t>https://www.strtrade.com/news-publications-maritime-cargo-security-CBP-CSI-TPAT-071116.html</w:t>
              </w:r>
            </w:p>
            <w:p w:rsidR="00706440" w:rsidRPr="007E4F73" w:rsidRDefault="00706440" w:rsidP="00706440">
              <w:pPr>
                <w:pStyle w:val="NormalWeb"/>
                <w:spacing w:before="0" w:beforeAutospacing="0" w:after="0" w:afterAutospacing="0" w:line="480" w:lineRule="auto"/>
                <w:ind w:left="785" w:right="72" w:hangingChars="327" w:hanging="785"/>
              </w:pPr>
              <w:r w:rsidRPr="007E4F73">
                <w:rPr>
                  <w:color w:val="000000"/>
                </w:rPr>
                <w:t>(n.d.).U.S. Government Accountability Office (U.S. GAO). https://www.gao.gov/assets/130/120359.pdf,</w:t>
              </w:r>
              <w:r w:rsidRPr="007E4F73">
                <w:rPr>
                  <w:shd w:val="clear" w:color="auto" w:fill="FFFFFF"/>
                </w:rPr>
                <w:t>https://www.gao.gov/assets/680/678 249.pdf</w:t>
              </w:r>
            </w:p>
            <w:p w:rsidR="00706440" w:rsidRPr="007E4F73" w:rsidRDefault="00706440" w:rsidP="00706440">
              <w:pPr>
                <w:pStyle w:val="NormalWeb"/>
                <w:spacing w:before="0" w:beforeAutospacing="0" w:after="0" w:afterAutospacing="0" w:line="480" w:lineRule="auto"/>
                <w:ind w:left="785" w:right="72" w:hangingChars="327" w:hanging="785"/>
              </w:pPr>
            </w:p>
            <w:p w:rsidR="009C0A6A" w:rsidRPr="007E4F73" w:rsidRDefault="009C0A6A" w:rsidP="008A7A7B">
              <w:pPr>
                <w:pStyle w:val="NormalWeb"/>
                <w:spacing w:before="0" w:beforeAutospacing="0" w:after="0" w:afterAutospacing="0" w:line="480" w:lineRule="auto"/>
                <w:ind w:left="720" w:right="72" w:hanging="720"/>
              </w:pPr>
            </w:p>
            <w:p w:rsidR="008A7A7B" w:rsidRPr="007E4F73" w:rsidRDefault="007038E7">
              <w:pPr>
                <w:rPr>
                  <w:rFonts w:ascii="Times New Roman" w:hAnsi="Times New Roman" w:cs="Times New Roman"/>
                  <w:sz w:val="24"/>
                  <w:szCs w:val="24"/>
                </w:rPr>
              </w:pPr>
            </w:p>
          </w:sdtContent>
        </w:sdt>
      </w:sdtContent>
    </w:sdt>
    <w:p w:rsidR="008A7A7B" w:rsidRPr="007E4F73" w:rsidRDefault="008A7A7B" w:rsidP="00AF5845">
      <w:pPr>
        <w:spacing w:line="480" w:lineRule="auto"/>
        <w:ind w:left="720"/>
        <w:jc w:val="both"/>
        <w:rPr>
          <w:rFonts w:ascii="Times New Roman" w:hAnsi="Times New Roman" w:cs="Times New Roman"/>
          <w:sz w:val="24"/>
          <w:szCs w:val="24"/>
        </w:rPr>
      </w:pPr>
    </w:p>
    <w:p w:rsidR="00621CF8" w:rsidRPr="007E4F73" w:rsidRDefault="00621CF8" w:rsidP="00621CF8">
      <w:pPr>
        <w:spacing w:line="480" w:lineRule="auto"/>
        <w:ind w:left="720"/>
        <w:jc w:val="both"/>
        <w:rPr>
          <w:rFonts w:ascii="Times New Roman" w:hAnsi="Times New Roman" w:cs="Times New Roman"/>
          <w:sz w:val="24"/>
          <w:szCs w:val="24"/>
        </w:rPr>
      </w:pPr>
    </w:p>
    <w:p w:rsidR="00CB664A" w:rsidRPr="007E4F73" w:rsidRDefault="00CB664A" w:rsidP="00237926">
      <w:pPr>
        <w:spacing w:line="480" w:lineRule="auto"/>
        <w:ind w:left="720" w:hanging="720"/>
        <w:jc w:val="both"/>
        <w:rPr>
          <w:rFonts w:ascii="Times New Roman" w:hAnsi="Times New Roman" w:cs="Times New Roman"/>
          <w:sz w:val="24"/>
          <w:szCs w:val="24"/>
        </w:rPr>
      </w:pPr>
    </w:p>
    <w:p w:rsidR="0026198D" w:rsidRPr="007E4F73" w:rsidRDefault="0026198D" w:rsidP="00237926">
      <w:pPr>
        <w:spacing w:line="480" w:lineRule="auto"/>
        <w:ind w:left="720" w:hanging="720"/>
        <w:jc w:val="both"/>
        <w:rPr>
          <w:rFonts w:ascii="Times New Roman" w:hAnsi="Times New Roman" w:cs="Times New Roman"/>
          <w:sz w:val="24"/>
          <w:szCs w:val="24"/>
        </w:rPr>
      </w:pPr>
    </w:p>
    <w:p w:rsidR="007E4F73" w:rsidRPr="007E4F73" w:rsidRDefault="007E4F73">
      <w:pPr>
        <w:spacing w:line="480" w:lineRule="auto"/>
        <w:ind w:left="720" w:hanging="720"/>
        <w:jc w:val="both"/>
        <w:rPr>
          <w:rFonts w:ascii="Times New Roman" w:hAnsi="Times New Roman" w:cs="Times New Roman"/>
          <w:sz w:val="24"/>
          <w:szCs w:val="24"/>
        </w:rPr>
      </w:pPr>
    </w:p>
    <w:sectPr w:rsidR="007E4F73" w:rsidRPr="007E4F73" w:rsidSect="00410B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34DF" w:rsidRDefault="009134DF" w:rsidP="00410B3C">
      <w:pPr>
        <w:spacing w:after="0" w:line="240" w:lineRule="auto"/>
      </w:pPr>
      <w:r>
        <w:separator/>
      </w:r>
    </w:p>
  </w:endnote>
  <w:endnote w:type="continuationSeparator" w:id="1">
    <w:p w:rsidR="009134DF" w:rsidRDefault="009134DF" w:rsidP="00410B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34DF" w:rsidRDefault="009134DF" w:rsidP="00410B3C">
      <w:pPr>
        <w:spacing w:after="0" w:line="240" w:lineRule="auto"/>
      </w:pPr>
      <w:r>
        <w:separator/>
      </w:r>
    </w:p>
  </w:footnote>
  <w:footnote w:type="continuationSeparator" w:id="1">
    <w:p w:rsidR="009134DF" w:rsidRDefault="009134DF" w:rsidP="00410B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52" w:rsidRPr="002A7D80" w:rsidRDefault="00DA62FE">
    <w:pPr>
      <w:pStyle w:val="Header"/>
      <w:jc w:val="right"/>
      <w:rPr>
        <w:rFonts w:ascii="Times New Roman" w:hAnsi="Times New Roman" w:cs="Times New Roman"/>
        <w:sz w:val="24"/>
        <w:szCs w:val="24"/>
      </w:rPr>
    </w:pPr>
    <w:r>
      <w:rPr>
        <w:rFonts w:ascii="Times New Roman" w:hAnsi="Times New Roman" w:cs="Times New Roman"/>
        <w:sz w:val="24"/>
        <w:szCs w:val="24"/>
      </w:rPr>
      <w:t xml:space="preserve">CASE STUDY- </w:t>
    </w:r>
    <w:r w:rsidR="0014592F" w:rsidRPr="0014592F">
      <w:rPr>
        <w:rFonts w:ascii="Times New Roman" w:hAnsi="Times New Roman" w:cs="Times New Roman"/>
        <w:sz w:val="24"/>
        <w:szCs w:val="24"/>
      </w:rPr>
      <w:t>THE CHALLENGES OF IMPLEMENTING T</w:t>
    </w:r>
    <w:r w:rsidR="0014592F">
      <w:rPr>
        <w:rFonts w:ascii="Times New Roman" w:hAnsi="Times New Roman" w:cs="Times New Roman"/>
        <w:sz w:val="24"/>
        <w:szCs w:val="24"/>
      </w:rPr>
      <w:t xml:space="preserve">HE SFI </w:t>
    </w:r>
    <w:r w:rsidR="0014592F" w:rsidRPr="0014592F">
      <w:rPr>
        <w:rFonts w:ascii="Times New Roman" w:hAnsi="Times New Roman" w:cs="Times New Roman"/>
        <w:sz w:val="24"/>
        <w:szCs w:val="24"/>
      </w:rPr>
      <w:t>PROGRAM</w:t>
    </w:r>
    <w:r w:rsidRPr="00410B3C">
      <w:rPr>
        <w:rFonts w:ascii="Times New Roman" w:hAnsi="Times New Roman" w:cs="Times New Roman"/>
        <w:sz w:val="24"/>
        <w:szCs w:val="24"/>
      </w:rPr>
      <w:tab/>
    </w:r>
    <w:r w:rsidR="000E1C52" w:rsidRPr="002A7D80">
      <w:rPr>
        <w:rFonts w:ascii="Times New Roman" w:hAnsi="Times New Roman" w:cs="Times New Roman"/>
        <w:sz w:val="24"/>
        <w:szCs w:val="24"/>
      </w:rPr>
      <w:tab/>
    </w:r>
    <w:sdt>
      <w:sdtPr>
        <w:rPr>
          <w:rFonts w:ascii="Times New Roman" w:hAnsi="Times New Roman" w:cs="Times New Roman"/>
          <w:sz w:val="24"/>
          <w:szCs w:val="24"/>
        </w:rPr>
        <w:id w:val="16103403"/>
        <w:docPartObj>
          <w:docPartGallery w:val="Page Numbers (Top of Page)"/>
          <w:docPartUnique/>
        </w:docPartObj>
      </w:sdtPr>
      <w:sdtContent>
        <w:r w:rsidR="007038E7" w:rsidRPr="002A7D80">
          <w:rPr>
            <w:rFonts w:ascii="Times New Roman" w:hAnsi="Times New Roman" w:cs="Times New Roman"/>
            <w:sz w:val="24"/>
            <w:szCs w:val="24"/>
          </w:rPr>
          <w:fldChar w:fldCharType="begin"/>
        </w:r>
        <w:r w:rsidR="000E1C52" w:rsidRPr="002A7D80">
          <w:rPr>
            <w:rFonts w:ascii="Times New Roman" w:hAnsi="Times New Roman" w:cs="Times New Roman"/>
            <w:sz w:val="24"/>
            <w:szCs w:val="24"/>
          </w:rPr>
          <w:instrText xml:space="preserve"> PAGE   \* MERGEFORMAT </w:instrText>
        </w:r>
        <w:r w:rsidR="007038E7" w:rsidRPr="002A7D80">
          <w:rPr>
            <w:rFonts w:ascii="Times New Roman" w:hAnsi="Times New Roman" w:cs="Times New Roman"/>
            <w:sz w:val="24"/>
            <w:szCs w:val="24"/>
          </w:rPr>
          <w:fldChar w:fldCharType="separate"/>
        </w:r>
        <w:r w:rsidR="007E56D5">
          <w:rPr>
            <w:rFonts w:ascii="Times New Roman" w:hAnsi="Times New Roman" w:cs="Times New Roman"/>
            <w:noProof/>
            <w:sz w:val="24"/>
            <w:szCs w:val="24"/>
          </w:rPr>
          <w:t>12</w:t>
        </w:r>
        <w:r w:rsidR="007038E7" w:rsidRPr="002A7D80">
          <w:rPr>
            <w:rFonts w:ascii="Times New Roman" w:hAnsi="Times New Roman" w:cs="Times New Roman"/>
            <w:sz w:val="24"/>
            <w:szCs w:val="24"/>
          </w:rPr>
          <w:fldChar w:fldCharType="end"/>
        </w:r>
      </w:sdtContent>
    </w:sdt>
  </w:p>
  <w:p w:rsidR="000E1C52" w:rsidRDefault="000E1C5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52" w:rsidRPr="00410B3C" w:rsidRDefault="000E1C52">
    <w:pPr>
      <w:pStyle w:val="Header"/>
      <w:jc w:val="right"/>
      <w:rPr>
        <w:rFonts w:ascii="Times New Roman" w:hAnsi="Times New Roman" w:cs="Times New Roman"/>
        <w:sz w:val="24"/>
        <w:szCs w:val="24"/>
      </w:rPr>
    </w:pPr>
    <w:r w:rsidRPr="00410B3C">
      <w:rPr>
        <w:rFonts w:ascii="Times New Roman" w:hAnsi="Times New Roman" w:cs="Times New Roman"/>
        <w:sz w:val="24"/>
        <w:szCs w:val="24"/>
      </w:rPr>
      <w:t xml:space="preserve">Running Head: </w:t>
    </w:r>
    <w:r w:rsidR="0014592F" w:rsidRPr="0014592F">
      <w:rPr>
        <w:rFonts w:ascii="Times New Roman" w:hAnsi="Times New Roman" w:cs="Times New Roman"/>
        <w:b/>
        <w:bCs/>
        <w:sz w:val="24"/>
        <w:szCs w:val="24"/>
      </w:rPr>
      <w:t>THE CHALLENGES OF IMPLEMENTING THE SFI PROGRAM</w:t>
    </w:r>
    <w:r w:rsidRPr="00410B3C">
      <w:rPr>
        <w:rFonts w:ascii="Times New Roman" w:hAnsi="Times New Roman" w:cs="Times New Roman"/>
        <w:sz w:val="24"/>
        <w:szCs w:val="24"/>
      </w:rPr>
      <w:tab/>
    </w:r>
    <w:r w:rsidRPr="00410B3C">
      <w:rPr>
        <w:rFonts w:ascii="Times New Roman" w:hAnsi="Times New Roman" w:cs="Times New Roman"/>
        <w:sz w:val="24"/>
        <w:szCs w:val="24"/>
      </w:rPr>
      <w:tab/>
    </w:r>
    <w:sdt>
      <w:sdtPr>
        <w:rPr>
          <w:rFonts w:ascii="Times New Roman" w:hAnsi="Times New Roman" w:cs="Times New Roman"/>
          <w:sz w:val="24"/>
          <w:szCs w:val="24"/>
        </w:rPr>
        <w:id w:val="16103375"/>
        <w:docPartObj>
          <w:docPartGallery w:val="Page Numbers (Top of Page)"/>
          <w:docPartUnique/>
        </w:docPartObj>
      </w:sdtPr>
      <w:sdtContent>
        <w:r w:rsidR="007038E7" w:rsidRPr="00410B3C">
          <w:rPr>
            <w:rFonts w:ascii="Times New Roman" w:hAnsi="Times New Roman" w:cs="Times New Roman"/>
            <w:sz w:val="24"/>
            <w:szCs w:val="24"/>
          </w:rPr>
          <w:fldChar w:fldCharType="begin"/>
        </w:r>
        <w:r w:rsidRPr="00410B3C">
          <w:rPr>
            <w:rFonts w:ascii="Times New Roman" w:hAnsi="Times New Roman" w:cs="Times New Roman"/>
            <w:sz w:val="24"/>
            <w:szCs w:val="24"/>
          </w:rPr>
          <w:instrText xml:space="preserve"> PAGE   \* MERGEFORMAT </w:instrText>
        </w:r>
        <w:r w:rsidR="007038E7" w:rsidRPr="00410B3C">
          <w:rPr>
            <w:rFonts w:ascii="Times New Roman" w:hAnsi="Times New Roman" w:cs="Times New Roman"/>
            <w:sz w:val="24"/>
            <w:szCs w:val="24"/>
          </w:rPr>
          <w:fldChar w:fldCharType="separate"/>
        </w:r>
        <w:r w:rsidR="007E56D5">
          <w:rPr>
            <w:rFonts w:ascii="Times New Roman" w:hAnsi="Times New Roman" w:cs="Times New Roman"/>
            <w:noProof/>
            <w:sz w:val="24"/>
            <w:szCs w:val="24"/>
          </w:rPr>
          <w:t>1</w:t>
        </w:r>
        <w:r w:rsidR="007038E7" w:rsidRPr="00410B3C">
          <w:rPr>
            <w:rFonts w:ascii="Times New Roman" w:hAnsi="Times New Roman" w:cs="Times New Roman"/>
            <w:sz w:val="24"/>
            <w:szCs w:val="24"/>
          </w:rPr>
          <w:fldChar w:fldCharType="end"/>
        </w:r>
      </w:sdtContent>
    </w:sdt>
  </w:p>
  <w:p w:rsidR="000E1C52" w:rsidRDefault="000E1C5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NrUwMTGyNDYxNjExMDFS0lEKTi0uzszPAykwrAUAuHCyoiwAAAA="/>
  </w:docVars>
  <w:rsids>
    <w:rsidRoot w:val="00C47EB1"/>
    <w:rsid w:val="000154B3"/>
    <w:rsid w:val="00056AB2"/>
    <w:rsid w:val="00062707"/>
    <w:rsid w:val="00065609"/>
    <w:rsid w:val="00086987"/>
    <w:rsid w:val="00095308"/>
    <w:rsid w:val="000C748B"/>
    <w:rsid w:val="000D05FE"/>
    <w:rsid w:val="000E123F"/>
    <w:rsid w:val="000E1C52"/>
    <w:rsid w:val="000F60B7"/>
    <w:rsid w:val="001158BE"/>
    <w:rsid w:val="001162C0"/>
    <w:rsid w:val="00142CEC"/>
    <w:rsid w:val="0014592F"/>
    <w:rsid w:val="00182A98"/>
    <w:rsid w:val="001A2348"/>
    <w:rsid w:val="001A5D45"/>
    <w:rsid w:val="001E1A0B"/>
    <w:rsid w:val="001F37F8"/>
    <w:rsid w:val="001F3E1C"/>
    <w:rsid w:val="001F75AE"/>
    <w:rsid w:val="002365AC"/>
    <w:rsid w:val="00237926"/>
    <w:rsid w:val="00242F00"/>
    <w:rsid w:val="0026198D"/>
    <w:rsid w:val="002A7D80"/>
    <w:rsid w:val="002C0AC8"/>
    <w:rsid w:val="002C4265"/>
    <w:rsid w:val="002D4576"/>
    <w:rsid w:val="002E46DE"/>
    <w:rsid w:val="002F5CA9"/>
    <w:rsid w:val="00334B9D"/>
    <w:rsid w:val="0034790A"/>
    <w:rsid w:val="003774B2"/>
    <w:rsid w:val="003B3F42"/>
    <w:rsid w:val="003D5CE6"/>
    <w:rsid w:val="003F1755"/>
    <w:rsid w:val="004003ED"/>
    <w:rsid w:val="004005CE"/>
    <w:rsid w:val="0040194F"/>
    <w:rsid w:val="0040415A"/>
    <w:rsid w:val="00410B3C"/>
    <w:rsid w:val="00415C15"/>
    <w:rsid w:val="00493D3E"/>
    <w:rsid w:val="004B575D"/>
    <w:rsid w:val="004D120C"/>
    <w:rsid w:val="004E7F37"/>
    <w:rsid w:val="004F227F"/>
    <w:rsid w:val="00504B1F"/>
    <w:rsid w:val="005126FE"/>
    <w:rsid w:val="00555DBD"/>
    <w:rsid w:val="0058457C"/>
    <w:rsid w:val="005E5147"/>
    <w:rsid w:val="005F55CF"/>
    <w:rsid w:val="00604BD5"/>
    <w:rsid w:val="0062096A"/>
    <w:rsid w:val="00621CF8"/>
    <w:rsid w:val="006D01C9"/>
    <w:rsid w:val="006D4064"/>
    <w:rsid w:val="007038E7"/>
    <w:rsid w:val="00706440"/>
    <w:rsid w:val="0074556B"/>
    <w:rsid w:val="00755D97"/>
    <w:rsid w:val="007B1CDD"/>
    <w:rsid w:val="007C2B53"/>
    <w:rsid w:val="007E4F73"/>
    <w:rsid w:val="007E56D5"/>
    <w:rsid w:val="007F479C"/>
    <w:rsid w:val="008A7647"/>
    <w:rsid w:val="008A7A7B"/>
    <w:rsid w:val="008C1BB5"/>
    <w:rsid w:val="008D3FDE"/>
    <w:rsid w:val="008F6880"/>
    <w:rsid w:val="00900ABE"/>
    <w:rsid w:val="009134DF"/>
    <w:rsid w:val="009277E0"/>
    <w:rsid w:val="009301E8"/>
    <w:rsid w:val="00934B2B"/>
    <w:rsid w:val="0094323D"/>
    <w:rsid w:val="00972BF4"/>
    <w:rsid w:val="009759C2"/>
    <w:rsid w:val="009C0A6A"/>
    <w:rsid w:val="009F7C02"/>
    <w:rsid w:val="00A14658"/>
    <w:rsid w:val="00A66221"/>
    <w:rsid w:val="00A7202D"/>
    <w:rsid w:val="00AD086A"/>
    <w:rsid w:val="00AF0482"/>
    <w:rsid w:val="00AF0BBC"/>
    <w:rsid w:val="00AF0CE4"/>
    <w:rsid w:val="00AF3185"/>
    <w:rsid w:val="00AF5845"/>
    <w:rsid w:val="00B0498D"/>
    <w:rsid w:val="00B1344E"/>
    <w:rsid w:val="00B33749"/>
    <w:rsid w:val="00B41ECC"/>
    <w:rsid w:val="00B7302B"/>
    <w:rsid w:val="00BA0C03"/>
    <w:rsid w:val="00BA476C"/>
    <w:rsid w:val="00BE317C"/>
    <w:rsid w:val="00BE73E5"/>
    <w:rsid w:val="00C375F3"/>
    <w:rsid w:val="00C47700"/>
    <w:rsid w:val="00C47EB1"/>
    <w:rsid w:val="00C81049"/>
    <w:rsid w:val="00C825F5"/>
    <w:rsid w:val="00CB664A"/>
    <w:rsid w:val="00CD4BF2"/>
    <w:rsid w:val="00CF7E1D"/>
    <w:rsid w:val="00D07447"/>
    <w:rsid w:val="00D35205"/>
    <w:rsid w:val="00D4797E"/>
    <w:rsid w:val="00D53ABE"/>
    <w:rsid w:val="00D627FA"/>
    <w:rsid w:val="00D823E0"/>
    <w:rsid w:val="00DA62FE"/>
    <w:rsid w:val="00DC620B"/>
    <w:rsid w:val="00DD18D1"/>
    <w:rsid w:val="00DD430E"/>
    <w:rsid w:val="00DD5A43"/>
    <w:rsid w:val="00DE3E8C"/>
    <w:rsid w:val="00DE6F84"/>
    <w:rsid w:val="00DF033C"/>
    <w:rsid w:val="00DF41E4"/>
    <w:rsid w:val="00E27E50"/>
    <w:rsid w:val="00E34B5F"/>
    <w:rsid w:val="00E40F77"/>
    <w:rsid w:val="00E6402C"/>
    <w:rsid w:val="00E678D1"/>
    <w:rsid w:val="00EB331C"/>
    <w:rsid w:val="00ED72B5"/>
    <w:rsid w:val="00ED7300"/>
    <w:rsid w:val="00EE77ED"/>
    <w:rsid w:val="00F036D7"/>
    <w:rsid w:val="00F56C7D"/>
    <w:rsid w:val="00F94166"/>
    <w:rsid w:val="00FF0B9B"/>
    <w:rsid w:val="00FF62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8E7"/>
  </w:style>
  <w:style w:type="paragraph" w:styleId="Heading1">
    <w:name w:val="heading 1"/>
    <w:basedOn w:val="Normal"/>
    <w:next w:val="Normal"/>
    <w:link w:val="Heading1Char"/>
    <w:uiPriority w:val="9"/>
    <w:qFormat/>
    <w:rsid w:val="008A7A7B"/>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198D"/>
    <w:rPr>
      <w:color w:val="0000FF" w:themeColor="hyperlink"/>
      <w:u w:val="single"/>
    </w:rPr>
  </w:style>
  <w:style w:type="paragraph" w:styleId="Header">
    <w:name w:val="header"/>
    <w:basedOn w:val="Normal"/>
    <w:link w:val="HeaderChar"/>
    <w:uiPriority w:val="99"/>
    <w:unhideWhenUsed/>
    <w:rsid w:val="00410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B3C"/>
  </w:style>
  <w:style w:type="paragraph" w:styleId="Footer">
    <w:name w:val="footer"/>
    <w:basedOn w:val="Normal"/>
    <w:link w:val="FooterChar"/>
    <w:uiPriority w:val="99"/>
    <w:unhideWhenUsed/>
    <w:rsid w:val="00410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B3C"/>
  </w:style>
  <w:style w:type="paragraph" w:styleId="HTMLPreformatted">
    <w:name w:val="HTML Preformatted"/>
    <w:basedOn w:val="Normal"/>
    <w:link w:val="HTMLPreformattedChar"/>
    <w:uiPriority w:val="99"/>
    <w:semiHidden/>
    <w:unhideWhenUsed/>
    <w:rsid w:val="00E64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6402C"/>
    <w:rPr>
      <w:rFonts w:ascii="Courier New" w:eastAsia="Times New Roman" w:hAnsi="Courier New" w:cs="Courier New"/>
      <w:sz w:val="20"/>
      <w:szCs w:val="20"/>
    </w:rPr>
  </w:style>
  <w:style w:type="paragraph" w:styleId="ListParagraph">
    <w:name w:val="List Paragraph"/>
    <w:basedOn w:val="Normal"/>
    <w:uiPriority w:val="34"/>
    <w:qFormat/>
    <w:rsid w:val="005E5147"/>
    <w:pPr>
      <w:ind w:left="720"/>
      <w:contextualSpacing/>
    </w:pPr>
  </w:style>
  <w:style w:type="character" w:customStyle="1" w:styleId="nd-word">
    <w:name w:val="nd-word"/>
    <w:basedOn w:val="DefaultParagraphFont"/>
    <w:rsid w:val="00182A98"/>
  </w:style>
  <w:style w:type="character" w:customStyle="1" w:styleId="Heading1Char">
    <w:name w:val="Heading 1 Char"/>
    <w:basedOn w:val="DefaultParagraphFont"/>
    <w:link w:val="Heading1"/>
    <w:uiPriority w:val="9"/>
    <w:rsid w:val="008A7A7B"/>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8A7A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8A7A7B"/>
    <w:rPr>
      <w:color w:val="605E5C"/>
      <w:shd w:val="clear" w:color="auto" w:fill="E1DFDD"/>
    </w:rPr>
  </w:style>
  <w:style w:type="paragraph" w:styleId="BalloonText">
    <w:name w:val="Balloon Text"/>
    <w:basedOn w:val="Normal"/>
    <w:link w:val="BalloonTextChar"/>
    <w:uiPriority w:val="99"/>
    <w:semiHidden/>
    <w:unhideWhenUsed/>
    <w:rsid w:val="003B3F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F42"/>
    <w:rPr>
      <w:rFonts w:ascii="Tahoma" w:hAnsi="Tahoma" w:cs="Tahoma"/>
      <w:sz w:val="16"/>
      <w:szCs w:val="16"/>
    </w:rPr>
  </w:style>
  <w:style w:type="character" w:styleId="Emphasis">
    <w:name w:val="Emphasis"/>
    <w:basedOn w:val="DefaultParagraphFont"/>
    <w:uiPriority w:val="20"/>
    <w:qFormat/>
    <w:rsid w:val="009C0A6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7A7B"/>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198D"/>
    <w:rPr>
      <w:color w:val="0000FF" w:themeColor="hyperlink"/>
      <w:u w:val="single"/>
    </w:rPr>
  </w:style>
  <w:style w:type="paragraph" w:styleId="Header">
    <w:name w:val="header"/>
    <w:basedOn w:val="Normal"/>
    <w:link w:val="HeaderChar"/>
    <w:uiPriority w:val="99"/>
    <w:unhideWhenUsed/>
    <w:rsid w:val="00410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B3C"/>
  </w:style>
  <w:style w:type="paragraph" w:styleId="Footer">
    <w:name w:val="footer"/>
    <w:basedOn w:val="Normal"/>
    <w:link w:val="FooterChar"/>
    <w:uiPriority w:val="99"/>
    <w:unhideWhenUsed/>
    <w:rsid w:val="00410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B3C"/>
  </w:style>
  <w:style w:type="paragraph" w:styleId="HTMLPreformatted">
    <w:name w:val="HTML Preformatted"/>
    <w:basedOn w:val="Normal"/>
    <w:link w:val="HTMLPreformattedChar"/>
    <w:uiPriority w:val="99"/>
    <w:semiHidden/>
    <w:unhideWhenUsed/>
    <w:rsid w:val="00E64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6402C"/>
    <w:rPr>
      <w:rFonts w:ascii="Courier New" w:eastAsia="Times New Roman" w:hAnsi="Courier New" w:cs="Courier New"/>
      <w:sz w:val="20"/>
      <w:szCs w:val="20"/>
    </w:rPr>
  </w:style>
  <w:style w:type="paragraph" w:styleId="ListParagraph">
    <w:name w:val="List Paragraph"/>
    <w:basedOn w:val="Normal"/>
    <w:uiPriority w:val="34"/>
    <w:qFormat/>
    <w:rsid w:val="005E5147"/>
    <w:pPr>
      <w:ind w:left="720"/>
      <w:contextualSpacing/>
    </w:pPr>
  </w:style>
  <w:style w:type="character" w:customStyle="1" w:styleId="nd-word">
    <w:name w:val="nd-word"/>
    <w:basedOn w:val="DefaultParagraphFont"/>
    <w:rsid w:val="00182A98"/>
  </w:style>
  <w:style w:type="character" w:customStyle="1" w:styleId="Heading1Char">
    <w:name w:val="Heading 1 Char"/>
    <w:basedOn w:val="DefaultParagraphFont"/>
    <w:link w:val="Heading1"/>
    <w:uiPriority w:val="9"/>
    <w:rsid w:val="008A7A7B"/>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8A7A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8A7A7B"/>
    <w:rPr>
      <w:color w:val="605E5C"/>
      <w:shd w:val="clear" w:color="auto" w:fill="E1DFDD"/>
    </w:rPr>
  </w:style>
  <w:style w:type="paragraph" w:styleId="BalloonText">
    <w:name w:val="Balloon Text"/>
    <w:basedOn w:val="Normal"/>
    <w:link w:val="BalloonTextChar"/>
    <w:uiPriority w:val="99"/>
    <w:semiHidden/>
    <w:unhideWhenUsed/>
    <w:rsid w:val="003B3F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F42"/>
    <w:rPr>
      <w:rFonts w:ascii="Tahoma" w:hAnsi="Tahoma" w:cs="Tahoma"/>
      <w:sz w:val="16"/>
      <w:szCs w:val="16"/>
    </w:rPr>
  </w:style>
  <w:style w:type="character" w:styleId="Emphasis">
    <w:name w:val="Emphasis"/>
    <w:basedOn w:val="DefaultParagraphFont"/>
    <w:uiPriority w:val="20"/>
    <w:qFormat/>
    <w:rsid w:val="009C0A6A"/>
    <w:rPr>
      <w:i/>
      <w:iCs/>
    </w:rPr>
  </w:style>
</w:styles>
</file>

<file path=word/webSettings.xml><?xml version="1.0" encoding="utf-8"?>
<w:webSettings xmlns:r="http://schemas.openxmlformats.org/officeDocument/2006/relationships" xmlns:w="http://schemas.openxmlformats.org/wordprocessingml/2006/main">
  <w:divs>
    <w:div w:id="28575269">
      <w:bodyDiv w:val="1"/>
      <w:marLeft w:val="0"/>
      <w:marRight w:val="0"/>
      <w:marTop w:val="0"/>
      <w:marBottom w:val="0"/>
      <w:divBdr>
        <w:top w:val="none" w:sz="0" w:space="0" w:color="auto"/>
        <w:left w:val="none" w:sz="0" w:space="0" w:color="auto"/>
        <w:bottom w:val="none" w:sz="0" w:space="0" w:color="auto"/>
        <w:right w:val="none" w:sz="0" w:space="0" w:color="auto"/>
      </w:divBdr>
    </w:div>
    <w:div w:id="83231335">
      <w:bodyDiv w:val="1"/>
      <w:marLeft w:val="0"/>
      <w:marRight w:val="0"/>
      <w:marTop w:val="0"/>
      <w:marBottom w:val="0"/>
      <w:divBdr>
        <w:top w:val="none" w:sz="0" w:space="0" w:color="auto"/>
        <w:left w:val="none" w:sz="0" w:space="0" w:color="auto"/>
        <w:bottom w:val="none" w:sz="0" w:space="0" w:color="auto"/>
        <w:right w:val="none" w:sz="0" w:space="0" w:color="auto"/>
      </w:divBdr>
    </w:div>
    <w:div w:id="102459655">
      <w:bodyDiv w:val="1"/>
      <w:marLeft w:val="0"/>
      <w:marRight w:val="0"/>
      <w:marTop w:val="0"/>
      <w:marBottom w:val="0"/>
      <w:divBdr>
        <w:top w:val="none" w:sz="0" w:space="0" w:color="auto"/>
        <w:left w:val="none" w:sz="0" w:space="0" w:color="auto"/>
        <w:bottom w:val="none" w:sz="0" w:space="0" w:color="auto"/>
        <w:right w:val="none" w:sz="0" w:space="0" w:color="auto"/>
      </w:divBdr>
      <w:divsChild>
        <w:div w:id="1236277065">
          <w:marLeft w:val="0"/>
          <w:marRight w:val="0"/>
          <w:marTop w:val="0"/>
          <w:marBottom w:val="0"/>
          <w:divBdr>
            <w:top w:val="none" w:sz="0" w:space="0" w:color="auto"/>
            <w:left w:val="none" w:sz="0" w:space="0" w:color="auto"/>
            <w:bottom w:val="none" w:sz="0" w:space="0" w:color="auto"/>
            <w:right w:val="none" w:sz="0" w:space="0" w:color="auto"/>
          </w:divBdr>
        </w:div>
        <w:div w:id="1266041426">
          <w:marLeft w:val="0"/>
          <w:marRight w:val="0"/>
          <w:marTop w:val="0"/>
          <w:marBottom w:val="0"/>
          <w:divBdr>
            <w:top w:val="none" w:sz="0" w:space="0" w:color="auto"/>
            <w:left w:val="none" w:sz="0" w:space="0" w:color="auto"/>
            <w:bottom w:val="none" w:sz="0" w:space="0" w:color="auto"/>
            <w:right w:val="none" w:sz="0" w:space="0" w:color="auto"/>
          </w:divBdr>
        </w:div>
        <w:div w:id="1309747212">
          <w:marLeft w:val="0"/>
          <w:marRight w:val="0"/>
          <w:marTop w:val="0"/>
          <w:marBottom w:val="0"/>
          <w:divBdr>
            <w:top w:val="none" w:sz="0" w:space="0" w:color="auto"/>
            <w:left w:val="none" w:sz="0" w:space="0" w:color="auto"/>
            <w:bottom w:val="none" w:sz="0" w:space="0" w:color="auto"/>
            <w:right w:val="none" w:sz="0" w:space="0" w:color="auto"/>
          </w:divBdr>
        </w:div>
        <w:div w:id="1859615276">
          <w:marLeft w:val="0"/>
          <w:marRight w:val="0"/>
          <w:marTop w:val="0"/>
          <w:marBottom w:val="0"/>
          <w:divBdr>
            <w:top w:val="none" w:sz="0" w:space="0" w:color="auto"/>
            <w:left w:val="none" w:sz="0" w:space="0" w:color="auto"/>
            <w:bottom w:val="none" w:sz="0" w:space="0" w:color="auto"/>
            <w:right w:val="none" w:sz="0" w:space="0" w:color="auto"/>
          </w:divBdr>
        </w:div>
      </w:divsChild>
    </w:div>
    <w:div w:id="106396000">
      <w:bodyDiv w:val="1"/>
      <w:marLeft w:val="0"/>
      <w:marRight w:val="0"/>
      <w:marTop w:val="0"/>
      <w:marBottom w:val="0"/>
      <w:divBdr>
        <w:top w:val="none" w:sz="0" w:space="0" w:color="auto"/>
        <w:left w:val="none" w:sz="0" w:space="0" w:color="auto"/>
        <w:bottom w:val="none" w:sz="0" w:space="0" w:color="auto"/>
        <w:right w:val="none" w:sz="0" w:space="0" w:color="auto"/>
      </w:divBdr>
      <w:divsChild>
        <w:div w:id="397440515">
          <w:marLeft w:val="0"/>
          <w:marRight w:val="0"/>
          <w:marTop w:val="0"/>
          <w:marBottom w:val="0"/>
          <w:divBdr>
            <w:top w:val="none" w:sz="0" w:space="0" w:color="auto"/>
            <w:left w:val="none" w:sz="0" w:space="0" w:color="auto"/>
            <w:bottom w:val="none" w:sz="0" w:space="0" w:color="auto"/>
            <w:right w:val="none" w:sz="0" w:space="0" w:color="auto"/>
          </w:divBdr>
        </w:div>
        <w:div w:id="1909919985">
          <w:marLeft w:val="0"/>
          <w:marRight w:val="0"/>
          <w:marTop w:val="0"/>
          <w:marBottom w:val="0"/>
          <w:divBdr>
            <w:top w:val="none" w:sz="0" w:space="0" w:color="auto"/>
            <w:left w:val="none" w:sz="0" w:space="0" w:color="auto"/>
            <w:bottom w:val="none" w:sz="0" w:space="0" w:color="auto"/>
            <w:right w:val="none" w:sz="0" w:space="0" w:color="auto"/>
          </w:divBdr>
        </w:div>
      </w:divsChild>
    </w:div>
    <w:div w:id="117916210">
      <w:bodyDiv w:val="1"/>
      <w:marLeft w:val="0"/>
      <w:marRight w:val="0"/>
      <w:marTop w:val="0"/>
      <w:marBottom w:val="0"/>
      <w:divBdr>
        <w:top w:val="none" w:sz="0" w:space="0" w:color="auto"/>
        <w:left w:val="none" w:sz="0" w:space="0" w:color="auto"/>
        <w:bottom w:val="none" w:sz="0" w:space="0" w:color="auto"/>
        <w:right w:val="none" w:sz="0" w:space="0" w:color="auto"/>
      </w:divBdr>
      <w:divsChild>
        <w:div w:id="277567336">
          <w:marLeft w:val="0"/>
          <w:marRight w:val="0"/>
          <w:marTop w:val="0"/>
          <w:marBottom w:val="0"/>
          <w:divBdr>
            <w:top w:val="none" w:sz="0" w:space="0" w:color="auto"/>
            <w:left w:val="none" w:sz="0" w:space="0" w:color="auto"/>
            <w:bottom w:val="none" w:sz="0" w:space="0" w:color="auto"/>
            <w:right w:val="none" w:sz="0" w:space="0" w:color="auto"/>
          </w:divBdr>
        </w:div>
        <w:div w:id="1467121333">
          <w:marLeft w:val="0"/>
          <w:marRight w:val="0"/>
          <w:marTop w:val="0"/>
          <w:marBottom w:val="0"/>
          <w:divBdr>
            <w:top w:val="none" w:sz="0" w:space="0" w:color="auto"/>
            <w:left w:val="none" w:sz="0" w:space="0" w:color="auto"/>
            <w:bottom w:val="none" w:sz="0" w:space="0" w:color="auto"/>
            <w:right w:val="none" w:sz="0" w:space="0" w:color="auto"/>
          </w:divBdr>
        </w:div>
        <w:div w:id="446848080">
          <w:marLeft w:val="0"/>
          <w:marRight w:val="0"/>
          <w:marTop w:val="0"/>
          <w:marBottom w:val="0"/>
          <w:divBdr>
            <w:top w:val="none" w:sz="0" w:space="0" w:color="auto"/>
            <w:left w:val="none" w:sz="0" w:space="0" w:color="auto"/>
            <w:bottom w:val="none" w:sz="0" w:space="0" w:color="auto"/>
            <w:right w:val="none" w:sz="0" w:space="0" w:color="auto"/>
          </w:divBdr>
        </w:div>
        <w:div w:id="360980796">
          <w:marLeft w:val="0"/>
          <w:marRight w:val="0"/>
          <w:marTop w:val="0"/>
          <w:marBottom w:val="0"/>
          <w:divBdr>
            <w:top w:val="none" w:sz="0" w:space="0" w:color="auto"/>
            <w:left w:val="none" w:sz="0" w:space="0" w:color="auto"/>
            <w:bottom w:val="none" w:sz="0" w:space="0" w:color="auto"/>
            <w:right w:val="none" w:sz="0" w:space="0" w:color="auto"/>
          </w:divBdr>
        </w:div>
      </w:divsChild>
    </w:div>
    <w:div w:id="152572817">
      <w:bodyDiv w:val="1"/>
      <w:marLeft w:val="0"/>
      <w:marRight w:val="0"/>
      <w:marTop w:val="0"/>
      <w:marBottom w:val="0"/>
      <w:divBdr>
        <w:top w:val="none" w:sz="0" w:space="0" w:color="auto"/>
        <w:left w:val="none" w:sz="0" w:space="0" w:color="auto"/>
        <w:bottom w:val="none" w:sz="0" w:space="0" w:color="auto"/>
        <w:right w:val="none" w:sz="0" w:space="0" w:color="auto"/>
      </w:divBdr>
    </w:div>
    <w:div w:id="169755559">
      <w:bodyDiv w:val="1"/>
      <w:marLeft w:val="0"/>
      <w:marRight w:val="0"/>
      <w:marTop w:val="0"/>
      <w:marBottom w:val="0"/>
      <w:divBdr>
        <w:top w:val="none" w:sz="0" w:space="0" w:color="auto"/>
        <w:left w:val="none" w:sz="0" w:space="0" w:color="auto"/>
        <w:bottom w:val="none" w:sz="0" w:space="0" w:color="auto"/>
        <w:right w:val="none" w:sz="0" w:space="0" w:color="auto"/>
      </w:divBdr>
      <w:divsChild>
        <w:div w:id="1959871463">
          <w:marLeft w:val="0"/>
          <w:marRight w:val="0"/>
          <w:marTop w:val="0"/>
          <w:marBottom w:val="0"/>
          <w:divBdr>
            <w:top w:val="none" w:sz="0" w:space="0" w:color="auto"/>
            <w:left w:val="none" w:sz="0" w:space="0" w:color="auto"/>
            <w:bottom w:val="none" w:sz="0" w:space="0" w:color="auto"/>
            <w:right w:val="none" w:sz="0" w:space="0" w:color="auto"/>
          </w:divBdr>
          <w:divsChild>
            <w:div w:id="160703053">
              <w:marLeft w:val="0"/>
              <w:marRight w:val="0"/>
              <w:marTop w:val="0"/>
              <w:marBottom w:val="0"/>
              <w:divBdr>
                <w:top w:val="none" w:sz="0" w:space="0" w:color="auto"/>
                <w:left w:val="none" w:sz="0" w:space="0" w:color="auto"/>
                <w:bottom w:val="none" w:sz="0" w:space="0" w:color="auto"/>
                <w:right w:val="none" w:sz="0" w:space="0" w:color="auto"/>
              </w:divBdr>
              <w:divsChild>
                <w:div w:id="956258958">
                  <w:marLeft w:val="0"/>
                  <w:marRight w:val="0"/>
                  <w:marTop w:val="0"/>
                  <w:marBottom w:val="0"/>
                  <w:divBdr>
                    <w:top w:val="none" w:sz="0" w:space="0" w:color="auto"/>
                    <w:left w:val="none" w:sz="0" w:space="0" w:color="auto"/>
                    <w:bottom w:val="none" w:sz="0" w:space="0" w:color="auto"/>
                    <w:right w:val="none" w:sz="0" w:space="0" w:color="auto"/>
                  </w:divBdr>
                  <w:divsChild>
                    <w:div w:id="199074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86130">
      <w:bodyDiv w:val="1"/>
      <w:marLeft w:val="0"/>
      <w:marRight w:val="0"/>
      <w:marTop w:val="0"/>
      <w:marBottom w:val="0"/>
      <w:divBdr>
        <w:top w:val="none" w:sz="0" w:space="0" w:color="auto"/>
        <w:left w:val="none" w:sz="0" w:space="0" w:color="auto"/>
        <w:bottom w:val="none" w:sz="0" w:space="0" w:color="auto"/>
        <w:right w:val="none" w:sz="0" w:space="0" w:color="auto"/>
      </w:divBdr>
      <w:divsChild>
        <w:div w:id="1281648327">
          <w:marLeft w:val="0"/>
          <w:marRight w:val="0"/>
          <w:marTop w:val="0"/>
          <w:marBottom w:val="0"/>
          <w:divBdr>
            <w:top w:val="none" w:sz="0" w:space="0" w:color="auto"/>
            <w:left w:val="none" w:sz="0" w:space="0" w:color="auto"/>
            <w:bottom w:val="none" w:sz="0" w:space="0" w:color="auto"/>
            <w:right w:val="none" w:sz="0" w:space="0" w:color="auto"/>
          </w:divBdr>
        </w:div>
        <w:div w:id="79762635">
          <w:marLeft w:val="0"/>
          <w:marRight w:val="0"/>
          <w:marTop w:val="0"/>
          <w:marBottom w:val="0"/>
          <w:divBdr>
            <w:top w:val="none" w:sz="0" w:space="0" w:color="auto"/>
            <w:left w:val="none" w:sz="0" w:space="0" w:color="auto"/>
            <w:bottom w:val="none" w:sz="0" w:space="0" w:color="auto"/>
            <w:right w:val="none" w:sz="0" w:space="0" w:color="auto"/>
          </w:divBdr>
        </w:div>
        <w:div w:id="1117867151">
          <w:marLeft w:val="0"/>
          <w:marRight w:val="0"/>
          <w:marTop w:val="0"/>
          <w:marBottom w:val="0"/>
          <w:divBdr>
            <w:top w:val="none" w:sz="0" w:space="0" w:color="auto"/>
            <w:left w:val="none" w:sz="0" w:space="0" w:color="auto"/>
            <w:bottom w:val="none" w:sz="0" w:space="0" w:color="auto"/>
            <w:right w:val="none" w:sz="0" w:space="0" w:color="auto"/>
          </w:divBdr>
        </w:div>
        <w:div w:id="384837246">
          <w:marLeft w:val="0"/>
          <w:marRight w:val="0"/>
          <w:marTop w:val="0"/>
          <w:marBottom w:val="0"/>
          <w:divBdr>
            <w:top w:val="none" w:sz="0" w:space="0" w:color="auto"/>
            <w:left w:val="none" w:sz="0" w:space="0" w:color="auto"/>
            <w:bottom w:val="none" w:sz="0" w:space="0" w:color="auto"/>
            <w:right w:val="none" w:sz="0" w:space="0" w:color="auto"/>
          </w:divBdr>
        </w:div>
        <w:div w:id="1219782188">
          <w:marLeft w:val="0"/>
          <w:marRight w:val="0"/>
          <w:marTop w:val="0"/>
          <w:marBottom w:val="0"/>
          <w:divBdr>
            <w:top w:val="none" w:sz="0" w:space="0" w:color="auto"/>
            <w:left w:val="none" w:sz="0" w:space="0" w:color="auto"/>
            <w:bottom w:val="none" w:sz="0" w:space="0" w:color="auto"/>
            <w:right w:val="none" w:sz="0" w:space="0" w:color="auto"/>
          </w:divBdr>
        </w:div>
        <w:div w:id="1381171557">
          <w:marLeft w:val="0"/>
          <w:marRight w:val="0"/>
          <w:marTop w:val="0"/>
          <w:marBottom w:val="0"/>
          <w:divBdr>
            <w:top w:val="none" w:sz="0" w:space="0" w:color="auto"/>
            <w:left w:val="none" w:sz="0" w:space="0" w:color="auto"/>
            <w:bottom w:val="none" w:sz="0" w:space="0" w:color="auto"/>
            <w:right w:val="none" w:sz="0" w:space="0" w:color="auto"/>
          </w:divBdr>
        </w:div>
      </w:divsChild>
    </w:div>
    <w:div w:id="261492795">
      <w:bodyDiv w:val="1"/>
      <w:marLeft w:val="0"/>
      <w:marRight w:val="0"/>
      <w:marTop w:val="0"/>
      <w:marBottom w:val="0"/>
      <w:divBdr>
        <w:top w:val="none" w:sz="0" w:space="0" w:color="auto"/>
        <w:left w:val="none" w:sz="0" w:space="0" w:color="auto"/>
        <w:bottom w:val="none" w:sz="0" w:space="0" w:color="auto"/>
        <w:right w:val="none" w:sz="0" w:space="0" w:color="auto"/>
      </w:divBdr>
    </w:div>
    <w:div w:id="266156489">
      <w:bodyDiv w:val="1"/>
      <w:marLeft w:val="0"/>
      <w:marRight w:val="0"/>
      <w:marTop w:val="0"/>
      <w:marBottom w:val="0"/>
      <w:divBdr>
        <w:top w:val="none" w:sz="0" w:space="0" w:color="auto"/>
        <w:left w:val="none" w:sz="0" w:space="0" w:color="auto"/>
        <w:bottom w:val="none" w:sz="0" w:space="0" w:color="auto"/>
        <w:right w:val="none" w:sz="0" w:space="0" w:color="auto"/>
      </w:divBdr>
    </w:div>
    <w:div w:id="315691817">
      <w:bodyDiv w:val="1"/>
      <w:marLeft w:val="0"/>
      <w:marRight w:val="0"/>
      <w:marTop w:val="0"/>
      <w:marBottom w:val="0"/>
      <w:divBdr>
        <w:top w:val="none" w:sz="0" w:space="0" w:color="auto"/>
        <w:left w:val="none" w:sz="0" w:space="0" w:color="auto"/>
        <w:bottom w:val="none" w:sz="0" w:space="0" w:color="auto"/>
        <w:right w:val="none" w:sz="0" w:space="0" w:color="auto"/>
      </w:divBdr>
      <w:divsChild>
        <w:div w:id="1722095241">
          <w:marLeft w:val="0"/>
          <w:marRight w:val="0"/>
          <w:marTop w:val="0"/>
          <w:marBottom w:val="0"/>
          <w:divBdr>
            <w:top w:val="none" w:sz="0" w:space="0" w:color="auto"/>
            <w:left w:val="none" w:sz="0" w:space="0" w:color="auto"/>
            <w:bottom w:val="none" w:sz="0" w:space="0" w:color="auto"/>
            <w:right w:val="none" w:sz="0" w:space="0" w:color="auto"/>
          </w:divBdr>
        </w:div>
      </w:divsChild>
    </w:div>
    <w:div w:id="363138953">
      <w:bodyDiv w:val="1"/>
      <w:marLeft w:val="0"/>
      <w:marRight w:val="0"/>
      <w:marTop w:val="0"/>
      <w:marBottom w:val="0"/>
      <w:divBdr>
        <w:top w:val="none" w:sz="0" w:space="0" w:color="auto"/>
        <w:left w:val="none" w:sz="0" w:space="0" w:color="auto"/>
        <w:bottom w:val="none" w:sz="0" w:space="0" w:color="auto"/>
        <w:right w:val="none" w:sz="0" w:space="0" w:color="auto"/>
      </w:divBdr>
      <w:divsChild>
        <w:div w:id="1902906770">
          <w:marLeft w:val="0"/>
          <w:marRight w:val="0"/>
          <w:marTop w:val="0"/>
          <w:marBottom w:val="0"/>
          <w:divBdr>
            <w:top w:val="none" w:sz="0" w:space="0" w:color="auto"/>
            <w:left w:val="none" w:sz="0" w:space="0" w:color="auto"/>
            <w:bottom w:val="none" w:sz="0" w:space="0" w:color="auto"/>
            <w:right w:val="none" w:sz="0" w:space="0" w:color="auto"/>
          </w:divBdr>
        </w:div>
        <w:div w:id="632905241">
          <w:marLeft w:val="0"/>
          <w:marRight w:val="0"/>
          <w:marTop w:val="0"/>
          <w:marBottom w:val="0"/>
          <w:divBdr>
            <w:top w:val="none" w:sz="0" w:space="0" w:color="auto"/>
            <w:left w:val="none" w:sz="0" w:space="0" w:color="auto"/>
            <w:bottom w:val="none" w:sz="0" w:space="0" w:color="auto"/>
            <w:right w:val="none" w:sz="0" w:space="0" w:color="auto"/>
          </w:divBdr>
        </w:div>
      </w:divsChild>
    </w:div>
    <w:div w:id="379323450">
      <w:bodyDiv w:val="1"/>
      <w:marLeft w:val="0"/>
      <w:marRight w:val="0"/>
      <w:marTop w:val="0"/>
      <w:marBottom w:val="0"/>
      <w:divBdr>
        <w:top w:val="none" w:sz="0" w:space="0" w:color="auto"/>
        <w:left w:val="none" w:sz="0" w:space="0" w:color="auto"/>
        <w:bottom w:val="none" w:sz="0" w:space="0" w:color="auto"/>
        <w:right w:val="none" w:sz="0" w:space="0" w:color="auto"/>
      </w:divBdr>
    </w:div>
    <w:div w:id="434600574">
      <w:bodyDiv w:val="1"/>
      <w:marLeft w:val="0"/>
      <w:marRight w:val="0"/>
      <w:marTop w:val="0"/>
      <w:marBottom w:val="0"/>
      <w:divBdr>
        <w:top w:val="none" w:sz="0" w:space="0" w:color="auto"/>
        <w:left w:val="none" w:sz="0" w:space="0" w:color="auto"/>
        <w:bottom w:val="none" w:sz="0" w:space="0" w:color="auto"/>
        <w:right w:val="none" w:sz="0" w:space="0" w:color="auto"/>
      </w:divBdr>
      <w:divsChild>
        <w:div w:id="931864736">
          <w:marLeft w:val="0"/>
          <w:marRight w:val="0"/>
          <w:marTop w:val="0"/>
          <w:marBottom w:val="0"/>
          <w:divBdr>
            <w:top w:val="none" w:sz="0" w:space="0" w:color="auto"/>
            <w:left w:val="none" w:sz="0" w:space="0" w:color="auto"/>
            <w:bottom w:val="none" w:sz="0" w:space="0" w:color="auto"/>
            <w:right w:val="none" w:sz="0" w:space="0" w:color="auto"/>
          </w:divBdr>
          <w:divsChild>
            <w:div w:id="1355614587">
              <w:marLeft w:val="0"/>
              <w:marRight w:val="0"/>
              <w:marTop w:val="0"/>
              <w:marBottom w:val="0"/>
              <w:divBdr>
                <w:top w:val="none" w:sz="0" w:space="0" w:color="auto"/>
                <w:left w:val="none" w:sz="0" w:space="0" w:color="auto"/>
                <w:bottom w:val="none" w:sz="0" w:space="0" w:color="auto"/>
                <w:right w:val="none" w:sz="0" w:space="0" w:color="auto"/>
              </w:divBdr>
              <w:divsChild>
                <w:div w:id="474030791">
                  <w:marLeft w:val="0"/>
                  <w:marRight w:val="0"/>
                  <w:marTop w:val="0"/>
                  <w:marBottom w:val="0"/>
                  <w:divBdr>
                    <w:top w:val="none" w:sz="0" w:space="0" w:color="auto"/>
                    <w:left w:val="none" w:sz="0" w:space="0" w:color="auto"/>
                    <w:bottom w:val="none" w:sz="0" w:space="0" w:color="auto"/>
                    <w:right w:val="none" w:sz="0" w:space="0" w:color="auto"/>
                  </w:divBdr>
                  <w:divsChild>
                    <w:div w:id="7900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964195">
      <w:bodyDiv w:val="1"/>
      <w:marLeft w:val="0"/>
      <w:marRight w:val="0"/>
      <w:marTop w:val="0"/>
      <w:marBottom w:val="0"/>
      <w:divBdr>
        <w:top w:val="none" w:sz="0" w:space="0" w:color="auto"/>
        <w:left w:val="none" w:sz="0" w:space="0" w:color="auto"/>
        <w:bottom w:val="none" w:sz="0" w:space="0" w:color="auto"/>
        <w:right w:val="none" w:sz="0" w:space="0" w:color="auto"/>
      </w:divBdr>
      <w:divsChild>
        <w:div w:id="145980571">
          <w:marLeft w:val="0"/>
          <w:marRight w:val="0"/>
          <w:marTop w:val="0"/>
          <w:marBottom w:val="0"/>
          <w:divBdr>
            <w:top w:val="none" w:sz="0" w:space="0" w:color="auto"/>
            <w:left w:val="none" w:sz="0" w:space="0" w:color="auto"/>
            <w:bottom w:val="none" w:sz="0" w:space="0" w:color="auto"/>
            <w:right w:val="none" w:sz="0" w:space="0" w:color="auto"/>
          </w:divBdr>
        </w:div>
        <w:div w:id="1739862701">
          <w:marLeft w:val="0"/>
          <w:marRight w:val="0"/>
          <w:marTop w:val="0"/>
          <w:marBottom w:val="0"/>
          <w:divBdr>
            <w:top w:val="none" w:sz="0" w:space="0" w:color="auto"/>
            <w:left w:val="none" w:sz="0" w:space="0" w:color="auto"/>
            <w:bottom w:val="none" w:sz="0" w:space="0" w:color="auto"/>
            <w:right w:val="none" w:sz="0" w:space="0" w:color="auto"/>
          </w:divBdr>
        </w:div>
      </w:divsChild>
    </w:div>
    <w:div w:id="463238247">
      <w:bodyDiv w:val="1"/>
      <w:marLeft w:val="0"/>
      <w:marRight w:val="0"/>
      <w:marTop w:val="0"/>
      <w:marBottom w:val="0"/>
      <w:divBdr>
        <w:top w:val="none" w:sz="0" w:space="0" w:color="auto"/>
        <w:left w:val="none" w:sz="0" w:space="0" w:color="auto"/>
        <w:bottom w:val="none" w:sz="0" w:space="0" w:color="auto"/>
        <w:right w:val="none" w:sz="0" w:space="0" w:color="auto"/>
      </w:divBdr>
      <w:divsChild>
        <w:div w:id="1940600119">
          <w:marLeft w:val="0"/>
          <w:marRight w:val="0"/>
          <w:marTop w:val="0"/>
          <w:marBottom w:val="0"/>
          <w:divBdr>
            <w:top w:val="none" w:sz="0" w:space="0" w:color="auto"/>
            <w:left w:val="none" w:sz="0" w:space="0" w:color="auto"/>
            <w:bottom w:val="none" w:sz="0" w:space="0" w:color="auto"/>
            <w:right w:val="none" w:sz="0" w:space="0" w:color="auto"/>
          </w:divBdr>
          <w:divsChild>
            <w:div w:id="1798449128">
              <w:marLeft w:val="0"/>
              <w:marRight w:val="0"/>
              <w:marTop w:val="0"/>
              <w:marBottom w:val="0"/>
              <w:divBdr>
                <w:top w:val="none" w:sz="0" w:space="0" w:color="auto"/>
                <w:left w:val="none" w:sz="0" w:space="0" w:color="auto"/>
                <w:bottom w:val="none" w:sz="0" w:space="0" w:color="auto"/>
                <w:right w:val="none" w:sz="0" w:space="0" w:color="auto"/>
              </w:divBdr>
              <w:divsChild>
                <w:div w:id="788813576">
                  <w:marLeft w:val="0"/>
                  <w:marRight w:val="0"/>
                  <w:marTop w:val="0"/>
                  <w:marBottom w:val="0"/>
                  <w:divBdr>
                    <w:top w:val="none" w:sz="0" w:space="0" w:color="auto"/>
                    <w:left w:val="none" w:sz="0" w:space="0" w:color="auto"/>
                    <w:bottom w:val="none" w:sz="0" w:space="0" w:color="auto"/>
                    <w:right w:val="none" w:sz="0" w:space="0" w:color="auto"/>
                  </w:divBdr>
                  <w:divsChild>
                    <w:div w:id="64304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824053">
      <w:bodyDiv w:val="1"/>
      <w:marLeft w:val="0"/>
      <w:marRight w:val="0"/>
      <w:marTop w:val="0"/>
      <w:marBottom w:val="0"/>
      <w:divBdr>
        <w:top w:val="none" w:sz="0" w:space="0" w:color="auto"/>
        <w:left w:val="none" w:sz="0" w:space="0" w:color="auto"/>
        <w:bottom w:val="none" w:sz="0" w:space="0" w:color="auto"/>
        <w:right w:val="none" w:sz="0" w:space="0" w:color="auto"/>
      </w:divBdr>
    </w:div>
    <w:div w:id="469716584">
      <w:bodyDiv w:val="1"/>
      <w:marLeft w:val="0"/>
      <w:marRight w:val="0"/>
      <w:marTop w:val="0"/>
      <w:marBottom w:val="0"/>
      <w:divBdr>
        <w:top w:val="none" w:sz="0" w:space="0" w:color="auto"/>
        <w:left w:val="none" w:sz="0" w:space="0" w:color="auto"/>
        <w:bottom w:val="none" w:sz="0" w:space="0" w:color="auto"/>
        <w:right w:val="none" w:sz="0" w:space="0" w:color="auto"/>
      </w:divBdr>
      <w:divsChild>
        <w:div w:id="1921406348">
          <w:marLeft w:val="0"/>
          <w:marRight w:val="0"/>
          <w:marTop w:val="0"/>
          <w:marBottom w:val="0"/>
          <w:divBdr>
            <w:top w:val="none" w:sz="0" w:space="0" w:color="auto"/>
            <w:left w:val="none" w:sz="0" w:space="0" w:color="auto"/>
            <w:bottom w:val="none" w:sz="0" w:space="0" w:color="auto"/>
            <w:right w:val="none" w:sz="0" w:space="0" w:color="auto"/>
          </w:divBdr>
        </w:div>
        <w:div w:id="2103332901">
          <w:marLeft w:val="0"/>
          <w:marRight w:val="0"/>
          <w:marTop w:val="0"/>
          <w:marBottom w:val="0"/>
          <w:divBdr>
            <w:top w:val="none" w:sz="0" w:space="0" w:color="auto"/>
            <w:left w:val="none" w:sz="0" w:space="0" w:color="auto"/>
            <w:bottom w:val="none" w:sz="0" w:space="0" w:color="auto"/>
            <w:right w:val="none" w:sz="0" w:space="0" w:color="auto"/>
          </w:divBdr>
        </w:div>
        <w:div w:id="827675624">
          <w:marLeft w:val="0"/>
          <w:marRight w:val="0"/>
          <w:marTop w:val="0"/>
          <w:marBottom w:val="0"/>
          <w:divBdr>
            <w:top w:val="none" w:sz="0" w:space="0" w:color="auto"/>
            <w:left w:val="none" w:sz="0" w:space="0" w:color="auto"/>
            <w:bottom w:val="none" w:sz="0" w:space="0" w:color="auto"/>
            <w:right w:val="none" w:sz="0" w:space="0" w:color="auto"/>
          </w:divBdr>
        </w:div>
        <w:div w:id="131412496">
          <w:marLeft w:val="0"/>
          <w:marRight w:val="0"/>
          <w:marTop w:val="0"/>
          <w:marBottom w:val="0"/>
          <w:divBdr>
            <w:top w:val="none" w:sz="0" w:space="0" w:color="auto"/>
            <w:left w:val="none" w:sz="0" w:space="0" w:color="auto"/>
            <w:bottom w:val="none" w:sz="0" w:space="0" w:color="auto"/>
            <w:right w:val="none" w:sz="0" w:space="0" w:color="auto"/>
          </w:divBdr>
        </w:div>
      </w:divsChild>
    </w:div>
    <w:div w:id="554393479">
      <w:bodyDiv w:val="1"/>
      <w:marLeft w:val="0"/>
      <w:marRight w:val="0"/>
      <w:marTop w:val="0"/>
      <w:marBottom w:val="0"/>
      <w:divBdr>
        <w:top w:val="none" w:sz="0" w:space="0" w:color="auto"/>
        <w:left w:val="none" w:sz="0" w:space="0" w:color="auto"/>
        <w:bottom w:val="none" w:sz="0" w:space="0" w:color="auto"/>
        <w:right w:val="none" w:sz="0" w:space="0" w:color="auto"/>
      </w:divBdr>
      <w:divsChild>
        <w:div w:id="1208906278">
          <w:marLeft w:val="0"/>
          <w:marRight w:val="0"/>
          <w:marTop w:val="0"/>
          <w:marBottom w:val="0"/>
          <w:divBdr>
            <w:top w:val="none" w:sz="0" w:space="0" w:color="auto"/>
            <w:left w:val="none" w:sz="0" w:space="0" w:color="auto"/>
            <w:bottom w:val="none" w:sz="0" w:space="0" w:color="auto"/>
            <w:right w:val="none" w:sz="0" w:space="0" w:color="auto"/>
          </w:divBdr>
        </w:div>
        <w:div w:id="1417551706">
          <w:marLeft w:val="0"/>
          <w:marRight w:val="0"/>
          <w:marTop w:val="0"/>
          <w:marBottom w:val="0"/>
          <w:divBdr>
            <w:top w:val="none" w:sz="0" w:space="0" w:color="auto"/>
            <w:left w:val="none" w:sz="0" w:space="0" w:color="auto"/>
            <w:bottom w:val="none" w:sz="0" w:space="0" w:color="auto"/>
            <w:right w:val="none" w:sz="0" w:space="0" w:color="auto"/>
          </w:divBdr>
        </w:div>
        <w:div w:id="1675917378">
          <w:marLeft w:val="0"/>
          <w:marRight w:val="0"/>
          <w:marTop w:val="0"/>
          <w:marBottom w:val="0"/>
          <w:divBdr>
            <w:top w:val="none" w:sz="0" w:space="0" w:color="auto"/>
            <w:left w:val="none" w:sz="0" w:space="0" w:color="auto"/>
            <w:bottom w:val="none" w:sz="0" w:space="0" w:color="auto"/>
            <w:right w:val="none" w:sz="0" w:space="0" w:color="auto"/>
          </w:divBdr>
        </w:div>
        <w:div w:id="393623465">
          <w:marLeft w:val="0"/>
          <w:marRight w:val="0"/>
          <w:marTop w:val="0"/>
          <w:marBottom w:val="0"/>
          <w:divBdr>
            <w:top w:val="none" w:sz="0" w:space="0" w:color="auto"/>
            <w:left w:val="none" w:sz="0" w:space="0" w:color="auto"/>
            <w:bottom w:val="none" w:sz="0" w:space="0" w:color="auto"/>
            <w:right w:val="none" w:sz="0" w:space="0" w:color="auto"/>
          </w:divBdr>
        </w:div>
        <w:div w:id="1485320153">
          <w:marLeft w:val="0"/>
          <w:marRight w:val="0"/>
          <w:marTop w:val="0"/>
          <w:marBottom w:val="0"/>
          <w:divBdr>
            <w:top w:val="none" w:sz="0" w:space="0" w:color="auto"/>
            <w:left w:val="none" w:sz="0" w:space="0" w:color="auto"/>
            <w:bottom w:val="none" w:sz="0" w:space="0" w:color="auto"/>
            <w:right w:val="none" w:sz="0" w:space="0" w:color="auto"/>
          </w:divBdr>
        </w:div>
        <w:div w:id="612708259">
          <w:marLeft w:val="0"/>
          <w:marRight w:val="0"/>
          <w:marTop w:val="0"/>
          <w:marBottom w:val="0"/>
          <w:divBdr>
            <w:top w:val="none" w:sz="0" w:space="0" w:color="auto"/>
            <w:left w:val="none" w:sz="0" w:space="0" w:color="auto"/>
            <w:bottom w:val="none" w:sz="0" w:space="0" w:color="auto"/>
            <w:right w:val="none" w:sz="0" w:space="0" w:color="auto"/>
          </w:divBdr>
        </w:div>
      </w:divsChild>
    </w:div>
    <w:div w:id="627705007">
      <w:bodyDiv w:val="1"/>
      <w:marLeft w:val="0"/>
      <w:marRight w:val="0"/>
      <w:marTop w:val="0"/>
      <w:marBottom w:val="0"/>
      <w:divBdr>
        <w:top w:val="none" w:sz="0" w:space="0" w:color="auto"/>
        <w:left w:val="none" w:sz="0" w:space="0" w:color="auto"/>
        <w:bottom w:val="none" w:sz="0" w:space="0" w:color="auto"/>
        <w:right w:val="none" w:sz="0" w:space="0" w:color="auto"/>
      </w:divBdr>
      <w:divsChild>
        <w:div w:id="387413799">
          <w:marLeft w:val="0"/>
          <w:marRight w:val="0"/>
          <w:marTop w:val="0"/>
          <w:marBottom w:val="0"/>
          <w:divBdr>
            <w:top w:val="none" w:sz="0" w:space="0" w:color="auto"/>
            <w:left w:val="none" w:sz="0" w:space="0" w:color="auto"/>
            <w:bottom w:val="none" w:sz="0" w:space="0" w:color="auto"/>
            <w:right w:val="none" w:sz="0" w:space="0" w:color="auto"/>
          </w:divBdr>
        </w:div>
        <w:div w:id="1334725028">
          <w:marLeft w:val="0"/>
          <w:marRight w:val="0"/>
          <w:marTop w:val="0"/>
          <w:marBottom w:val="0"/>
          <w:divBdr>
            <w:top w:val="none" w:sz="0" w:space="0" w:color="auto"/>
            <w:left w:val="none" w:sz="0" w:space="0" w:color="auto"/>
            <w:bottom w:val="none" w:sz="0" w:space="0" w:color="auto"/>
            <w:right w:val="none" w:sz="0" w:space="0" w:color="auto"/>
          </w:divBdr>
        </w:div>
      </w:divsChild>
    </w:div>
    <w:div w:id="673992353">
      <w:bodyDiv w:val="1"/>
      <w:marLeft w:val="0"/>
      <w:marRight w:val="0"/>
      <w:marTop w:val="0"/>
      <w:marBottom w:val="0"/>
      <w:divBdr>
        <w:top w:val="none" w:sz="0" w:space="0" w:color="auto"/>
        <w:left w:val="none" w:sz="0" w:space="0" w:color="auto"/>
        <w:bottom w:val="none" w:sz="0" w:space="0" w:color="auto"/>
        <w:right w:val="none" w:sz="0" w:space="0" w:color="auto"/>
      </w:divBdr>
      <w:divsChild>
        <w:div w:id="866992307">
          <w:marLeft w:val="0"/>
          <w:marRight w:val="0"/>
          <w:marTop w:val="0"/>
          <w:marBottom w:val="0"/>
          <w:divBdr>
            <w:top w:val="none" w:sz="0" w:space="0" w:color="auto"/>
            <w:left w:val="none" w:sz="0" w:space="0" w:color="auto"/>
            <w:bottom w:val="none" w:sz="0" w:space="0" w:color="auto"/>
            <w:right w:val="none" w:sz="0" w:space="0" w:color="auto"/>
          </w:divBdr>
        </w:div>
        <w:div w:id="574053270">
          <w:marLeft w:val="0"/>
          <w:marRight w:val="0"/>
          <w:marTop w:val="0"/>
          <w:marBottom w:val="0"/>
          <w:divBdr>
            <w:top w:val="none" w:sz="0" w:space="0" w:color="auto"/>
            <w:left w:val="none" w:sz="0" w:space="0" w:color="auto"/>
            <w:bottom w:val="none" w:sz="0" w:space="0" w:color="auto"/>
            <w:right w:val="none" w:sz="0" w:space="0" w:color="auto"/>
          </w:divBdr>
        </w:div>
        <w:div w:id="861478967">
          <w:marLeft w:val="0"/>
          <w:marRight w:val="0"/>
          <w:marTop w:val="0"/>
          <w:marBottom w:val="0"/>
          <w:divBdr>
            <w:top w:val="none" w:sz="0" w:space="0" w:color="auto"/>
            <w:left w:val="none" w:sz="0" w:space="0" w:color="auto"/>
            <w:bottom w:val="none" w:sz="0" w:space="0" w:color="auto"/>
            <w:right w:val="none" w:sz="0" w:space="0" w:color="auto"/>
          </w:divBdr>
        </w:div>
        <w:div w:id="1900895399">
          <w:marLeft w:val="0"/>
          <w:marRight w:val="0"/>
          <w:marTop w:val="0"/>
          <w:marBottom w:val="0"/>
          <w:divBdr>
            <w:top w:val="none" w:sz="0" w:space="0" w:color="auto"/>
            <w:left w:val="none" w:sz="0" w:space="0" w:color="auto"/>
            <w:bottom w:val="none" w:sz="0" w:space="0" w:color="auto"/>
            <w:right w:val="none" w:sz="0" w:space="0" w:color="auto"/>
          </w:divBdr>
        </w:div>
      </w:divsChild>
    </w:div>
    <w:div w:id="674454258">
      <w:bodyDiv w:val="1"/>
      <w:marLeft w:val="0"/>
      <w:marRight w:val="0"/>
      <w:marTop w:val="0"/>
      <w:marBottom w:val="0"/>
      <w:divBdr>
        <w:top w:val="none" w:sz="0" w:space="0" w:color="auto"/>
        <w:left w:val="none" w:sz="0" w:space="0" w:color="auto"/>
        <w:bottom w:val="none" w:sz="0" w:space="0" w:color="auto"/>
        <w:right w:val="none" w:sz="0" w:space="0" w:color="auto"/>
      </w:divBdr>
      <w:divsChild>
        <w:div w:id="689449044">
          <w:marLeft w:val="0"/>
          <w:marRight w:val="0"/>
          <w:marTop w:val="0"/>
          <w:marBottom w:val="0"/>
          <w:divBdr>
            <w:top w:val="none" w:sz="0" w:space="0" w:color="auto"/>
            <w:left w:val="none" w:sz="0" w:space="0" w:color="auto"/>
            <w:bottom w:val="none" w:sz="0" w:space="0" w:color="auto"/>
            <w:right w:val="none" w:sz="0" w:space="0" w:color="auto"/>
          </w:divBdr>
          <w:divsChild>
            <w:div w:id="963655922">
              <w:marLeft w:val="0"/>
              <w:marRight w:val="0"/>
              <w:marTop w:val="0"/>
              <w:marBottom w:val="0"/>
              <w:divBdr>
                <w:top w:val="none" w:sz="0" w:space="0" w:color="auto"/>
                <w:left w:val="none" w:sz="0" w:space="0" w:color="auto"/>
                <w:bottom w:val="none" w:sz="0" w:space="0" w:color="auto"/>
                <w:right w:val="none" w:sz="0" w:space="0" w:color="auto"/>
              </w:divBdr>
              <w:divsChild>
                <w:div w:id="2108846019">
                  <w:marLeft w:val="0"/>
                  <w:marRight w:val="0"/>
                  <w:marTop w:val="0"/>
                  <w:marBottom w:val="0"/>
                  <w:divBdr>
                    <w:top w:val="none" w:sz="0" w:space="0" w:color="auto"/>
                    <w:left w:val="none" w:sz="0" w:space="0" w:color="auto"/>
                    <w:bottom w:val="none" w:sz="0" w:space="0" w:color="auto"/>
                    <w:right w:val="none" w:sz="0" w:space="0" w:color="auto"/>
                  </w:divBdr>
                  <w:divsChild>
                    <w:div w:id="212063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822232">
      <w:bodyDiv w:val="1"/>
      <w:marLeft w:val="0"/>
      <w:marRight w:val="0"/>
      <w:marTop w:val="0"/>
      <w:marBottom w:val="0"/>
      <w:divBdr>
        <w:top w:val="none" w:sz="0" w:space="0" w:color="auto"/>
        <w:left w:val="none" w:sz="0" w:space="0" w:color="auto"/>
        <w:bottom w:val="none" w:sz="0" w:space="0" w:color="auto"/>
        <w:right w:val="none" w:sz="0" w:space="0" w:color="auto"/>
      </w:divBdr>
    </w:div>
    <w:div w:id="801532874">
      <w:bodyDiv w:val="1"/>
      <w:marLeft w:val="0"/>
      <w:marRight w:val="0"/>
      <w:marTop w:val="0"/>
      <w:marBottom w:val="0"/>
      <w:divBdr>
        <w:top w:val="none" w:sz="0" w:space="0" w:color="auto"/>
        <w:left w:val="none" w:sz="0" w:space="0" w:color="auto"/>
        <w:bottom w:val="none" w:sz="0" w:space="0" w:color="auto"/>
        <w:right w:val="none" w:sz="0" w:space="0" w:color="auto"/>
      </w:divBdr>
      <w:divsChild>
        <w:div w:id="477262570">
          <w:marLeft w:val="0"/>
          <w:marRight w:val="0"/>
          <w:marTop w:val="0"/>
          <w:marBottom w:val="0"/>
          <w:divBdr>
            <w:top w:val="none" w:sz="0" w:space="0" w:color="auto"/>
            <w:left w:val="none" w:sz="0" w:space="0" w:color="auto"/>
            <w:bottom w:val="none" w:sz="0" w:space="0" w:color="auto"/>
            <w:right w:val="none" w:sz="0" w:space="0" w:color="auto"/>
          </w:divBdr>
        </w:div>
        <w:div w:id="900825055">
          <w:marLeft w:val="0"/>
          <w:marRight w:val="0"/>
          <w:marTop w:val="0"/>
          <w:marBottom w:val="0"/>
          <w:divBdr>
            <w:top w:val="none" w:sz="0" w:space="0" w:color="auto"/>
            <w:left w:val="none" w:sz="0" w:space="0" w:color="auto"/>
            <w:bottom w:val="none" w:sz="0" w:space="0" w:color="auto"/>
            <w:right w:val="none" w:sz="0" w:space="0" w:color="auto"/>
          </w:divBdr>
        </w:div>
      </w:divsChild>
    </w:div>
    <w:div w:id="812987545">
      <w:bodyDiv w:val="1"/>
      <w:marLeft w:val="0"/>
      <w:marRight w:val="0"/>
      <w:marTop w:val="0"/>
      <w:marBottom w:val="0"/>
      <w:divBdr>
        <w:top w:val="none" w:sz="0" w:space="0" w:color="auto"/>
        <w:left w:val="none" w:sz="0" w:space="0" w:color="auto"/>
        <w:bottom w:val="none" w:sz="0" w:space="0" w:color="auto"/>
        <w:right w:val="none" w:sz="0" w:space="0" w:color="auto"/>
      </w:divBdr>
    </w:div>
    <w:div w:id="814295614">
      <w:bodyDiv w:val="1"/>
      <w:marLeft w:val="0"/>
      <w:marRight w:val="0"/>
      <w:marTop w:val="0"/>
      <w:marBottom w:val="0"/>
      <w:divBdr>
        <w:top w:val="none" w:sz="0" w:space="0" w:color="auto"/>
        <w:left w:val="none" w:sz="0" w:space="0" w:color="auto"/>
        <w:bottom w:val="none" w:sz="0" w:space="0" w:color="auto"/>
        <w:right w:val="none" w:sz="0" w:space="0" w:color="auto"/>
      </w:divBdr>
    </w:div>
    <w:div w:id="815612526">
      <w:bodyDiv w:val="1"/>
      <w:marLeft w:val="0"/>
      <w:marRight w:val="0"/>
      <w:marTop w:val="0"/>
      <w:marBottom w:val="0"/>
      <w:divBdr>
        <w:top w:val="none" w:sz="0" w:space="0" w:color="auto"/>
        <w:left w:val="none" w:sz="0" w:space="0" w:color="auto"/>
        <w:bottom w:val="none" w:sz="0" w:space="0" w:color="auto"/>
        <w:right w:val="none" w:sz="0" w:space="0" w:color="auto"/>
      </w:divBdr>
      <w:divsChild>
        <w:div w:id="841160223">
          <w:marLeft w:val="0"/>
          <w:marRight w:val="0"/>
          <w:marTop w:val="0"/>
          <w:marBottom w:val="0"/>
          <w:divBdr>
            <w:top w:val="none" w:sz="0" w:space="0" w:color="auto"/>
            <w:left w:val="none" w:sz="0" w:space="0" w:color="auto"/>
            <w:bottom w:val="none" w:sz="0" w:space="0" w:color="auto"/>
            <w:right w:val="none" w:sz="0" w:space="0" w:color="auto"/>
          </w:divBdr>
        </w:div>
        <w:div w:id="1154759205">
          <w:marLeft w:val="0"/>
          <w:marRight w:val="0"/>
          <w:marTop w:val="0"/>
          <w:marBottom w:val="0"/>
          <w:divBdr>
            <w:top w:val="none" w:sz="0" w:space="0" w:color="auto"/>
            <w:left w:val="none" w:sz="0" w:space="0" w:color="auto"/>
            <w:bottom w:val="none" w:sz="0" w:space="0" w:color="auto"/>
            <w:right w:val="none" w:sz="0" w:space="0" w:color="auto"/>
          </w:divBdr>
        </w:div>
        <w:div w:id="1069694200">
          <w:marLeft w:val="0"/>
          <w:marRight w:val="0"/>
          <w:marTop w:val="0"/>
          <w:marBottom w:val="0"/>
          <w:divBdr>
            <w:top w:val="none" w:sz="0" w:space="0" w:color="auto"/>
            <w:left w:val="none" w:sz="0" w:space="0" w:color="auto"/>
            <w:bottom w:val="none" w:sz="0" w:space="0" w:color="auto"/>
            <w:right w:val="none" w:sz="0" w:space="0" w:color="auto"/>
          </w:divBdr>
        </w:div>
        <w:div w:id="456266708">
          <w:marLeft w:val="0"/>
          <w:marRight w:val="0"/>
          <w:marTop w:val="0"/>
          <w:marBottom w:val="0"/>
          <w:divBdr>
            <w:top w:val="none" w:sz="0" w:space="0" w:color="auto"/>
            <w:left w:val="none" w:sz="0" w:space="0" w:color="auto"/>
            <w:bottom w:val="none" w:sz="0" w:space="0" w:color="auto"/>
            <w:right w:val="none" w:sz="0" w:space="0" w:color="auto"/>
          </w:divBdr>
        </w:div>
      </w:divsChild>
    </w:div>
    <w:div w:id="922373840">
      <w:bodyDiv w:val="1"/>
      <w:marLeft w:val="0"/>
      <w:marRight w:val="0"/>
      <w:marTop w:val="0"/>
      <w:marBottom w:val="0"/>
      <w:divBdr>
        <w:top w:val="none" w:sz="0" w:space="0" w:color="auto"/>
        <w:left w:val="none" w:sz="0" w:space="0" w:color="auto"/>
        <w:bottom w:val="none" w:sz="0" w:space="0" w:color="auto"/>
        <w:right w:val="none" w:sz="0" w:space="0" w:color="auto"/>
      </w:divBdr>
      <w:divsChild>
        <w:div w:id="272983430">
          <w:marLeft w:val="0"/>
          <w:marRight w:val="0"/>
          <w:marTop w:val="0"/>
          <w:marBottom w:val="0"/>
          <w:divBdr>
            <w:top w:val="none" w:sz="0" w:space="0" w:color="auto"/>
            <w:left w:val="none" w:sz="0" w:space="0" w:color="auto"/>
            <w:bottom w:val="none" w:sz="0" w:space="0" w:color="auto"/>
            <w:right w:val="none" w:sz="0" w:space="0" w:color="auto"/>
          </w:divBdr>
          <w:divsChild>
            <w:div w:id="598562606">
              <w:marLeft w:val="0"/>
              <w:marRight w:val="0"/>
              <w:marTop w:val="0"/>
              <w:marBottom w:val="0"/>
              <w:divBdr>
                <w:top w:val="none" w:sz="0" w:space="0" w:color="auto"/>
                <w:left w:val="none" w:sz="0" w:space="0" w:color="auto"/>
                <w:bottom w:val="none" w:sz="0" w:space="0" w:color="auto"/>
                <w:right w:val="none" w:sz="0" w:space="0" w:color="auto"/>
              </w:divBdr>
              <w:divsChild>
                <w:div w:id="222911695">
                  <w:marLeft w:val="0"/>
                  <w:marRight w:val="0"/>
                  <w:marTop w:val="0"/>
                  <w:marBottom w:val="0"/>
                  <w:divBdr>
                    <w:top w:val="none" w:sz="0" w:space="0" w:color="auto"/>
                    <w:left w:val="none" w:sz="0" w:space="0" w:color="auto"/>
                    <w:bottom w:val="none" w:sz="0" w:space="0" w:color="auto"/>
                    <w:right w:val="none" w:sz="0" w:space="0" w:color="auto"/>
                  </w:divBdr>
                  <w:divsChild>
                    <w:div w:id="220211570">
                      <w:marLeft w:val="0"/>
                      <w:marRight w:val="0"/>
                      <w:marTop w:val="0"/>
                      <w:marBottom w:val="0"/>
                      <w:divBdr>
                        <w:top w:val="none" w:sz="0" w:space="0" w:color="auto"/>
                        <w:left w:val="none" w:sz="0" w:space="0" w:color="auto"/>
                        <w:bottom w:val="none" w:sz="0" w:space="0" w:color="auto"/>
                        <w:right w:val="none" w:sz="0" w:space="0" w:color="auto"/>
                      </w:divBdr>
                    </w:div>
                    <w:div w:id="39663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834595">
          <w:marLeft w:val="0"/>
          <w:marRight w:val="0"/>
          <w:marTop w:val="0"/>
          <w:marBottom w:val="0"/>
          <w:divBdr>
            <w:top w:val="none" w:sz="0" w:space="0" w:color="auto"/>
            <w:left w:val="none" w:sz="0" w:space="0" w:color="auto"/>
            <w:bottom w:val="none" w:sz="0" w:space="0" w:color="auto"/>
            <w:right w:val="none" w:sz="0" w:space="0" w:color="auto"/>
          </w:divBdr>
          <w:divsChild>
            <w:div w:id="1185286305">
              <w:marLeft w:val="0"/>
              <w:marRight w:val="0"/>
              <w:marTop w:val="0"/>
              <w:marBottom w:val="0"/>
              <w:divBdr>
                <w:top w:val="none" w:sz="0" w:space="0" w:color="auto"/>
                <w:left w:val="none" w:sz="0" w:space="0" w:color="auto"/>
                <w:bottom w:val="none" w:sz="0" w:space="0" w:color="auto"/>
                <w:right w:val="none" w:sz="0" w:space="0" w:color="auto"/>
              </w:divBdr>
              <w:divsChild>
                <w:div w:id="148985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482119">
          <w:marLeft w:val="0"/>
          <w:marRight w:val="0"/>
          <w:marTop w:val="0"/>
          <w:marBottom w:val="0"/>
          <w:divBdr>
            <w:top w:val="none" w:sz="0" w:space="0" w:color="auto"/>
            <w:left w:val="none" w:sz="0" w:space="0" w:color="auto"/>
            <w:bottom w:val="none" w:sz="0" w:space="0" w:color="auto"/>
            <w:right w:val="none" w:sz="0" w:space="0" w:color="auto"/>
          </w:divBdr>
          <w:divsChild>
            <w:div w:id="182675033">
              <w:marLeft w:val="0"/>
              <w:marRight w:val="0"/>
              <w:marTop w:val="0"/>
              <w:marBottom w:val="0"/>
              <w:divBdr>
                <w:top w:val="none" w:sz="0" w:space="0" w:color="auto"/>
                <w:left w:val="none" w:sz="0" w:space="0" w:color="auto"/>
                <w:bottom w:val="none" w:sz="0" w:space="0" w:color="auto"/>
                <w:right w:val="none" w:sz="0" w:space="0" w:color="auto"/>
              </w:divBdr>
              <w:divsChild>
                <w:div w:id="50733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560150">
      <w:bodyDiv w:val="1"/>
      <w:marLeft w:val="0"/>
      <w:marRight w:val="0"/>
      <w:marTop w:val="0"/>
      <w:marBottom w:val="0"/>
      <w:divBdr>
        <w:top w:val="none" w:sz="0" w:space="0" w:color="auto"/>
        <w:left w:val="none" w:sz="0" w:space="0" w:color="auto"/>
        <w:bottom w:val="none" w:sz="0" w:space="0" w:color="auto"/>
        <w:right w:val="none" w:sz="0" w:space="0" w:color="auto"/>
      </w:divBdr>
    </w:div>
    <w:div w:id="939988522">
      <w:bodyDiv w:val="1"/>
      <w:marLeft w:val="0"/>
      <w:marRight w:val="0"/>
      <w:marTop w:val="0"/>
      <w:marBottom w:val="0"/>
      <w:divBdr>
        <w:top w:val="none" w:sz="0" w:space="0" w:color="auto"/>
        <w:left w:val="none" w:sz="0" w:space="0" w:color="auto"/>
        <w:bottom w:val="none" w:sz="0" w:space="0" w:color="auto"/>
        <w:right w:val="none" w:sz="0" w:space="0" w:color="auto"/>
      </w:divBdr>
      <w:divsChild>
        <w:div w:id="940064667">
          <w:marLeft w:val="0"/>
          <w:marRight w:val="0"/>
          <w:marTop w:val="0"/>
          <w:marBottom w:val="0"/>
          <w:divBdr>
            <w:top w:val="none" w:sz="0" w:space="0" w:color="auto"/>
            <w:left w:val="none" w:sz="0" w:space="0" w:color="auto"/>
            <w:bottom w:val="none" w:sz="0" w:space="0" w:color="auto"/>
            <w:right w:val="none" w:sz="0" w:space="0" w:color="auto"/>
          </w:divBdr>
        </w:div>
        <w:div w:id="1234272076">
          <w:marLeft w:val="0"/>
          <w:marRight w:val="0"/>
          <w:marTop w:val="0"/>
          <w:marBottom w:val="0"/>
          <w:divBdr>
            <w:top w:val="none" w:sz="0" w:space="0" w:color="auto"/>
            <w:left w:val="none" w:sz="0" w:space="0" w:color="auto"/>
            <w:bottom w:val="none" w:sz="0" w:space="0" w:color="auto"/>
            <w:right w:val="none" w:sz="0" w:space="0" w:color="auto"/>
          </w:divBdr>
        </w:div>
      </w:divsChild>
    </w:div>
    <w:div w:id="971399161">
      <w:bodyDiv w:val="1"/>
      <w:marLeft w:val="0"/>
      <w:marRight w:val="0"/>
      <w:marTop w:val="0"/>
      <w:marBottom w:val="0"/>
      <w:divBdr>
        <w:top w:val="none" w:sz="0" w:space="0" w:color="auto"/>
        <w:left w:val="none" w:sz="0" w:space="0" w:color="auto"/>
        <w:bottom w:val="none" w:sz="0" w:space="0" w:color="auto"/>
        <w:right w:val="none" w:sz="0" w:space="0" w:color="auto"/>
      </w:divBdr>
      <w:divsChild>
        <w:div w:id="2091925617">
          <w:marLeft w:val="0"/>
          <w:marRight w:val="0"/>
          <w:marTop w:val="0"/>
          <w:marBottom w:val="0"/>
          <w:divBdr>
            <w:top w:val="none" w:sz="0" w:space="0" w:color="auto"/>
            <w:left w:val="none" w:sz="0" w:space="0" w:color="auto"/>
            <w:bottom w:val="none" w:sz="0" w:space="0" w:color="auto"/>
            <w:right w:val="none" w:sz="0" w:space="0" w:color="auto"/>
          </w:divBdr>
        </w:div>
        <w:div w:id="1195653711">
          <w:marLeft w:val="0"/>
          <w:marRight w:val="0"/>
          <w:marTop w:val="0"/>
          <w:marBottom w:val="0"/>
          <w:divBdr>
            <w:top w:val="none" w:sz="0" w:space="0" w:color="auto"/>
            <w:left w:val="none" w:sz="0" w:space="0" w:color="auto"/>
            <w:bottom w:val="none" w:sz="0" w:space="0" w:color="auto"/>
            <w:right w:val="none" w:sz="0" w:space="0" w:color="auto"/>
          </w:divBdr>
        </w:div>
        <w:div w:id="118181665">
          <w:marLeft w:val="0"/>
          <w:marRight w:val="0"/>
          <w:marTop w:val="0"/>
          <w:marBottom w:val="0"/>
          <w:divBdr>
            <w:top w:val="none" w:sz="0" w:space="0" w:color="auto"/>
            <w:left w:val="none" w:sz="0" w:space="0" w:color="auto"/>
            <w:bottom w:val="none" w:sz="0" w:space="0" w:color="auto"/>
            <w:right w:val="none" w:sz="0" w:space="0" w:color="auto"/>
          </w:divBdr>
        </w:div>
        <w:div w:id="1209606501">
          <w:marLeft w:val="0"/>
          <w:marRight w:val="0"/>
          <w:marTop w:val="0"/>
          <w:marBottom w:val="0"/>
          <w:divBdr>
            <w:top w:val="none" w:sz="0" w:space="0" w:color="auto"/>
            <w:left w:val="none" w:sz="0" w:space="0" w:color="auto"/>
            <w:bottom w:val="none" w:sz="0" w:space="0" w:color="auto"/>
            <w:right w:val="none" w:sz="0" w:space="0" w:color="auto"/>
          </w:divBdr>
        </w:div>
      </w:divsChild>
    </w:div>
    <w:div w:id="1094400755">
      <w:bodyDiv w:val="1"/>
      <w:marLeft w:val="0"/>
      <w:marRight w:val="0"/>
      <w:marTop w:val="0"/>
      <w:marBottom w:val="0"/>
      <w:divBdr>
        <w:top w:val="none" w:sz="0" w:space="0" w:color="auto"/>
        <w:left w:val="none" w:sz="0" w:space="0" w:color="auto"/>
        <w:bottom w:val="none" w:sz="0" w:space="0" w:color="auto"/>
        <w:right w:val="none" w:sz="0" w:space="0" w:color="auto"/>
      </w:divBdr>
    </w:div>
    <w:div w:id="1096907096">
      <w:bodyDiv w:val="1"/>
      <w:marLeft w:val="0"/>
      <w:marRight w:val="0"/>
      <w:marTop w:val="0"/>
      <w:marBottom w:val="0"/>
      <w:divBdr>
        <w:top w:val="none" w:sz="0" w:space="0" w:color="auto"/>
        <w:left w:val="none" w:sz="0" w:space="0" w:color="auto"/>
        <w:bottom w:val="none" w:sz="0" w:space="0" w:color="auto"/>
        <w:right w:val="none" w:sz="0" w:space="0" w:color="auto"/>
      </w:divBdr>
    </w:div>
    <w:div w:id="1129788188">
      <w:bodyDiv w:val="1"/>
      <w:marLeft w:val="0"/>
      <w:marRight w:val="0"/>
      <w:marTop w:val="0"/>
      <w:marBottom w:val="0"/>
      <w:divBdr>
        <w:top w:val="none" w:sz="0" w:space="0" w:color="auto"/>
        <w:left w:val="none" w:sz="0" w:space="0" w:color="auto"/>
        <w:bottom w:val="none" w:sz="0" w:space="0" w:color="auto"/>
        <w:right w:val="none" w:sz="0" w:space="0" w:color="auto"/>
      </w:divBdr>
      <w:divsChild>
        <w:div w:id="1941183865">
          <w:marLeft w:val="0"/>
          <w:marRight w:val="0"/>
          <w:marTop w:val="0"/>
          <w:marBottom w:val="0"/>
          <w:divBdr>
            <w:top w:val="none" w:sz="0" w:space="0" w:color="auto"/>
            <w:left w:val="none" w:sz="0" w:space="0" w:color="auto"/>
            <w:bottom w:val="none" w:sz="0" w:space="0" w:color="auto"/>
            <w:right w:val="none" w:sz="0" w:space="0" w:color="auto"/>
          </w:divBdr>
        </w:div>
      </w:divsChild>
    </w:div>
    <w:div w:id="1151216122">
      <w:bodyDiv w:val="1"/>
      <w:marLeft w:val="0"/>
      <w:marRight w:val="0"/>
      <w:marTop w:val="0"/>
      <w:marBottom w:val="0"/>
      <w:divBdr>
        <w:top w:val="none" w:sz="0" w:space="0" w:color="auto"/>
        <w:left w:val="none" w:sz="0" w:space="0" w:color="auto"/>
        <w:bottom w:val="none" w:sz="0" w:space="0" w:color="auto"/>
        <w:right w:val="none" w:sz="0" w:space="0" w:color="auto"/>
      </w:divBdr>
      <w:divsChild>
        <w:div w:id="1115296198">
          <w:marLeft w:val="0"/>
          <w:marRight w:val="0"/>
          <w:marTop w:val="0"/>
          <w:marBottom w:val="0"/>
          <w:divBdr>
            <w:top w:val="none" w:sz="0" w:space="0" w:color="auto"/>
            <w:left w:val="none" w:sz="0" w:space="0" w:color="auto"/>
            <w:bottom w:val="none" w:sz="0" w:space="0" w:color="auto"/>
            <w:right w:val="none" w:sz="0" w:space="0" w:color="auto"/>
          </w:divBdr>
        </w:div>
        <w:div w:id="1645084842">
          <w:marLeft w:val="0"/>
          <w:marRight w:val="0"/>
          <w:marTop w:val="0"/>
          <w:marBottom w:val="0"/>
          <w:divBdr>
            <w:top w:val="none" w:sz="0" w:space="0" w:color="auto"/>
            <w:left w:val="none" w:sz="0" w:space="0" w:color="auto"/>
            <w:bottom w:val="none" w:sz="0" w:space="0" w:color="auto"/>
            <w:right w:val="none" w:sz="0" w:space="0" w:color="auto"/>
          </w:divBdr>
        </w:div>
        <w:div w:id="1970236028">
          <w:marLeft w:val="0"/>
          <w:marRight w:val="0"/>
          <w:marTop w:val="0"/>
          <w:marBottom w:val="0"/>
          <w:divBdr>
            <w:top w:val="none" w:sz="0" w:space="0" w:color="auto"/>
            <w:left w:val="none" w:sz="0" w:space="0" w:color="auto"/>
            <w:bottom w:val="none" w:sz="0" w:space="0" w:color="auto"/>
            <w:right w:val="none" w:sz="0" w:space="0" w:color="auto"/>
          </w:divBdr>
        </w:div>
        <w:div w:id="1369911851">
          <w:marLeft w:val="0"/>
          <w:marRight w:val="0"/>
          <w:marTop w:val="0"/>
          <w:marBottom w:val="0"/>
          <w:divBdr>
            <w:top w:val="none" w:sz="0" w:space="0" w:color="auto"/>
            <w:left w:val="none" w:sz="0" w:space="0" w:color="auto"/>
            <w:bottom w:val="none" w:sz="0" w:space="0" w:color="auto"/>
            <w:right w:val="none" w:sz="0" w:space="0" w:color="auto"/>
          </w:divBdr>
        </w:div>
        <w:div w:id="870797676">
          <w:marLeft w:val="0"/>
          <w:marRight w:val="0"/>
          <w:marTop w:val="0"/>
          <w:marBottom w:val="0"/>
          <w:divBdr>
            <w:top w:val="none" w:sz="0" w:space="0" w:color="auto"/>
            <w:left w:val="none" w:sz="0" w:space="0" w:color="auto"/>
            <w:bottom w:val="none" w:sz="0" w:space="0" w:color="auto"/>
            <w:right w:val="none" w:sz="0" w:space="0" w:color="auto"/>
          </w:divBdr>
        </w:div>
        <w:div w:id="804127135">
          <w:marLeft w:val="0"/>
          <w:marRight w:val="0"/>
          <w:marTop w:val="0"/>
          <w:marBottom w:val="0"/>
          <w:divBdr>
            <w:top w:val="none" w:sz="0" w:space="0" w:color="auto"/>
            <w:left w:val="none" w:sz="0" w:space="0" w:color="auto"/>
            <w:bottom w:val="none" w:sz="0" w:space="0" w:color="auto"/>
            <w:right w:val="none" w:sz="0" w:space="0" w:color="auto"/>
          </w:divBdr>
        </w:div>
      </w:divsChild>
    </w:div>
    <w:div w:id="1202328430">
      <w:bodyDiv w:val="1"/>
      <w:marLeft w:val="0"/>
      <w:marRight w:val="0"/>
      <w:marTop w:val="0"/>
      <w:marBottom w:val="0"/>
      <w:divBdr>
        <w:top w:val="none" w:sz="0" w:space="0" w:color="auto"/>
        <w:left w:val="none" w:sz="0" w:space="0" w:color="auto"/>
        <w:bottom w:val="none" w:sz="0" w:space="0" w:color="auto"/>
        <w:right w:val="none" w:sz="0" w:space="0" w:color="auto"/>
      </w:divBdr>
      <w:divsChild>
        <w:div w:id="325132190">
          <w:marLeft w:val="0"/>
          <w:marRight w:val="0"/>
          <w:marTop w:val="0"/>
          <w:marBottom w:val="0"/>
          <w:divBdr>
            <w:top w:val="none" w:sz="0" w:space="0" w:color="auto"/>
            <w:left w:val="none" w:sz="0" w:space="0" w:color="auto"/>
            <w:bottom w:val="none" w:sz="0" w:space="0" w:color="auto"/>
            <w:right w:val="none" w:sz="0" w:space="0" w:color="auto"/>
          </w:divBdr>
        </w:div>
        <w:div w:id="1874876030">
          <w:marLeft w:val="0"/>
          <w:marRight w:val="0"/>
          <w:marTop w:val="0"/>
          <w:marBottom w:val="0"/>
          <w:divBdr>
            <w:top w:val="none" w:sz="0" w:space="0" w:color="auto"/>
            <w:left w:val="none" w:sz="0" w:space="0" w:color="auto"/>
            <w:bottom w:val="none" w:sz="0" w:space="0" w:color="auto"/>
            <w:right w:val="none" w:sz="0" w:space="0" w:color="auto"/>
          </w:divBdr>
        </w:div>
      </w:divsChild>
    </w:div>
    <w:div w:id="1211263124">
      <w:bodyDiv w:val="1"/>
      <w:marLeft w:val="0"/>
      <w:marRight w:val="0"/>
      <w:marTop w:val="0"/>
      <w:marBottom w:val="0"/>
      <w:divBdr>
        <w:top w:val="none" w:sz="0" w:space="0" w:color="auto"/>
        <w:left w:val="none" w:sz="0" w:space="0" w:color="auto"/>
        <w:bottom w:val="none" w:sz="0" w:space="0" w:color="auto"/>
        <w:right w:val="none" w:sz="0" w:space="0" w:color="auto"/>
      </w:divBdr>
    </w:div>
    <w:div w:id="1223786095">
      <w:bodyDiv w:val="1"/>
      <w:marLeft w:val="0"/>
      <w:marRight w:val="0"/>
      <w:marTop w:val="0"/>
      <w:marBottom w:val="0"/>
      <w:divBdr>
        <w:top w:val="none" w:sz="0" w:space="0" w:color="auto"/>
        <w:left w:val="none" w:sz="0" w:space="0" w:color="auto"/>
        <w:bottom w:val="none" w:sz="0" w:space="0" w:color="auto"/>
        <w:right w:val="none" w:sz="0" w:space="0" w:color="auto"/>
      </w:divBdr>
      <w:divsChild>
        <w:div w:id="463431919">
          <w:marLeft w:val="0"/>
          <w:marRight w:val="0"/>
          <w:marTop w:val="0"/>
          <w:marBottom w:val="0"/>
          <w:divBdr>
            <w:top w:val="none" w:sz="0" w:space="0" w:color="auto"/>
            <w:left w:val="none" w:sz="0" w:space="0" w:color="auto"/>
            <w:bottom w:val="none" w:sz="0" w:space="0" w:color="auto"/>
            <w:right w:val="none" w:sz="0" w:space="0" w:color="auto"/>
          </w:divBdr>
        </w:div>
      </w:divsChild>
    </w:div>
    <w:div w:id="1284773944">
      <w:bodyDiv w:val="1"/>
      <w:marLeft w:val="0"/>
      <w:marRight w:val="0"/>
      <w:marTop w:val="0"/>
      <w:marBottom w:val="0"/>
      <w:divBdr>
        <w:top w:val="none" w:sz="0" w:space="0" w:color="auto"/>
        <w:left w:val="none" w:sz="0" w:space="0" w:color="auto"/>
        <w:bottom w:val="none" w:sz="0" w:space="0" w:color="auto"/>
        <w:right w:val="none" w:sz="0" w:space="0" w:color="auto"/>
      </w:divBdr>
      <w:divsChild>
        <w:div w:id="625086841">
          <w:marLeft w:val="0"/>
          <w:marRight w:val="0"/>
          <w:marTop w:val="0"/>
          <w:marBottom w:val="0"/>
          <w:divBdr>
            <w:top w:val="none" w:sz="0" w:space="0" w:color="auto"/>
            <w:left w:val="none" w:sz="0" w:space="0" w:color="auto"/>
            <w:bottom w:val="none" w:sz="0" w:space="0" w:color="auto"/>
            <w:right w:val="none" w:sz="0" w:space="0" w:color="auto"/>
          </w:divBdr>
          <w:divsChild>
            <w:div w:id="1112166877">
              <w:marLeft w:val="0"/>
              <w:marRight w:val="0"/>
              <w:marTop w:val="0"/>
              <w:marBottom w:val="0"/>
              <w:divBdr>
                <w:top w:val="none" w:sz="0" w:space="0" w:color="auto"/>
                <w:left w:val="none" w:sz="0" w:space="0" w:color="auto"/>
                <w:bottom w:val="none" w:sz="0" w:space="0" w:color="auto"/>
                <w:right w:val="none" w:sz="0" w:space="0" w:color="auto"/>
              </w:divBdr>
              <w:divsChild>
                <w:div w:id="2054884294">
                  <w:marLeft w:val="0"/>
                  <w:marRight w:val="0"/>
                  <w:marTop w:val="0"/>
                  <w:marBottom w:val="0"/>
                  <w:divBdr>
                    <w:top w:val="none" w:sz="0" w:space="0" w:color="auto"/>
                    <w:left w:val="none" w:sz="0" w:space="0" w:color="auto"/>
                    <w:bottom w:val="none" w:sz="0" w:space="0" w:color="auto"/>
                    <w:right w:val="none" w:sz="0" w:space="0" w:color="auto"/>
                  </w:divBdr>
                  <w:divsChild>
                    <w:div w:id="1705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790756">
      <w:bodyDiv w:val="1"/>
      <w:marLeft w:val="0"/>
      <w:marRight w:val="0"/>
      <w:marTop w:val="0"/>
      <w:marBottom w:val="0"/>
      <w:divBdr>
        <w:top w:val="none" w:sz="0" w:space="0" w:color="auto"/>
        <w:left w:val="none" w:sz="0" w:space="0" w:color="auto"/>
        <w:bottom w:val="none" w:sz="0" w:space="0" w:color="auto"/>
        <w:right w:val="none" w:sz="0" w:space="0" w:color="auto"/>
      </w:divBdr>
    </w:div>
    <w:div w:id="1392582331">
      <w:bodyDiv w:val="1"/>
      <w:marLeft w:val="0"/>
      <w:marRight w:val="0"/>
      <w:marTop w:val="0"/>
      <w:marBottom w:val="0"/>
      <w:divBdr>
        <w:top w:val="none" w:sz="0" w:space="0" w:color="auto"/>
        <w:left w:val="none" w:sz="0" w:space="0" w:color="auto"/>
        <w:bottom w:val="none" w:sz="0" w:space="0" w:color="auto"/>
        <w:right w:val="none" w:sz="0" w:space="0" w:color="auto"/>
      </w:divBdr>
    </w:div>
    <w:div w:id="1435007413">
      <w:bodyDiv w:val="1"/>
      <w:marLeft w:val="0"/>
      <w:marRight w:val="0"/>
      <w:marTop w:val="0"/>
      <w:marBottom w:val="0"/>
      <w:divBdr>
        <w:top w:val="none" w:sz="0" w:space="0" w:color="auto"/>
        <w:left w:val="none" w:sz="0" w:space="0" w:color="auto"/>
        <w:bottom w:val="none" w:sz="0" w:space="0" w:color="auto"/>
        <w:right w:val="none" w:sz="0" w:space="0" w:color="auto"/>
      </w:divBdr>
      <w:divsChild>
        <w:div w:id="322664453">
          <w:marLeft w:val="0"/>
          <w:marRight w:val="0"/>
          <w:marTop w:val="0"/>
          <w:marBottom w:val="0"/>
          <w:divBdr>
            <w:top w:val="none" w:sz="0" w:space="0" w:color="auto"/>
            <w:left w:val="none" w:sz="0" w:space="0" w:color="auto"/>
            <w:bottom w:val="none" w:sz="0" w:space="0" w:color="auto"/>
            <w:right w:val="none" w:sz="0" w:space="0" w:color="auto"/>
          </w:divBdr>
        </w:div>
        <w:div w:id="2034766477">
          <w:marLeft w:val="0"/>
          <w:marRight w:val="0"/>
          <w:marTop w:val="0"/>
          <w:marBottom w:val="0"/>
          <w:divBdr>
            <w:top w:val="none" w:sz="0" w:space="0" w:color="auto"/>
            <w:left w:val="none" w:sz="0" w:space="0" w:color="auto"/>
            <w:bottom w:val="none" w:sz="0" w:space="0" w:color="auto"/>
            <w:right w:val="none" w:sz="0" w:space="0" w:color="auto"/>
          </w:divBdr>
        </w:div>
        <w:div w:id="1094400269">
          <w:marLeft w:val="0"/>
          <w:marRight w:val="0"/>
          <w:marTop w:val="0"/>
          <w:marBottom w:val="0"/>
          <w:divBdr>
            <w:top w:val="none" w:sz="0" w:space="0" w:color="auto"/>
            <w:left w:val="none" w:sz="0" w:space="0" w:color="auto"/>
            <w:bottom w:val="none" w:sz="0" w:space="0" w:color="auto"/>
            <w:right w:val="none" w:sz="0" w:space="0" w:color="auto"/>
          </w:divBdr>
        </w:div>
        <w:div w:id="800197585">
          <w:marLeft w:val="0"/>
          <w:marRight w:val="0"/>
          <w:marTop w:val="0"/>
          <w:marBottom w:val="0"/>
          <w:divBdr>
            <w:top w:val="none" w:sz="0" w:space="0" w:color="auto"/>
            <w:left w:val="none" w:sz="0" w:space="0" w:color="auto"/>
            <w:bottom w:val="none" w:sz="0" w:space="0" w:color="auto"/>
            <w:right w:val="none" w:sz="0" w:space="0" w:color="auto"/>
          </w:divBdr>
        </w:div>
      </w:divsChild>
    </w:div>
    <w:div w:id="1508909228">
      <w:bodyDiv w:val="1"/>
      <w:marLeft w:val="0"/>
      <w:marRight w:val="0"/>
      <w:marTop w:val="0"/>
      <w:marBottom w:val="0"/>
      <w:divBdr>
        <w:top w:val="none" w:sz="0" w:space="0" w:color="auto"/>
        <w:left w:val="none" w:sz="0" w:space="0" w:color="auto"/>
        <w:bottom w:val="none" w:sz="0" w:space="0" w:color="auto"/>
        <w:right w:val="none" w:sz="0" w:space="0" w:color="auto"/>
      </w:divBdr>
    </w:div>
    <w:div w:id="1531186815">
      <w:bodyDiv w:val="1"/>
      <w:marLeft w:val="0"/>
      <w:marRight w:val="0"/>
      <w:marTop w:val="0"/>
      <w:marBottom w:val="0"/>
      <w:divBdr>
        <w:top w:val="none" w:sz="0" w:space="0" w:color="auto"/>
        <w:left w:val="none" w:sz="0" w:space="0" w:color="auto"/>
        <w:bottom w:val="none" w:sz="0" w:space="0" w:color="auto"/>
        <w:right w:val="none" w:sz="0" w:space="0" w:color="auto"/>
      </w:divBdr>
    </w:div>
    <w:div w:id="1539245590">
      <w:bodyDiv w:val="1"/>
      <w:marLeft w:val="0"/>
      <w:marRight w:val="0"/>
      <w:marTop w:val="0"/>
      <w:marBottom w:val="0"/>
      <w:divBdr>
        <w:top w:val="none" w:sz="0" w:space="0" w:color="auto"/>
        <w:left w:val="none" w:sz="0" w:space="0" w:color="auto"/>
        <w:bottom w:val="none" w:sz="0" w:space="0" w:color="auto"/>
        <w:right w:val="none" w:sz="0" w:space="0" w:color="auto"/>
      </w:divBdr>
    </w:div>
    <w:div w:id="1545092163">
      <w:bodyDiv w:val="1"/>
      <w:marLeft w:val="0"/>
      <w:marRight w:val="0"/>
      <w:marTop w:val="0"/>
      <w:marBottom w:val="0"/>
      <w:divBdr>
        <w:top w:val="none" w:sz="0" w:space="0" w:color="auto"/>
        <w:left w:val="none" w:sz="0" w:space="0" w:color="auto"/>
        <w:bottom w:val="none" w:sz="0" w:space="0" w:color="auto"/>
        <w:right w:val="none" w:sz="0" w:space="0" w:color="auto"/>
      </w:divBdr>
      <w:divsChild>
        <w:div w:id="672686405">
          <w:marLeft w:val="0"/>
          <w:marRight w:val="0"/>
          <w:marTop w:val="0"/>
          <w:marBottom w:val="0"/>
          <w:divBdr>
            <w:top w:val="none" w:sz="0" w:space="0" w:color="auto"/>
            <w:left w:val="none" w:sz="0" w:space="0" w:color="auto"/>
            <w:bottom w:val="none" w:sz="0" w:space="0" w:color="auto"/>
            <w:right w:val="none" w:sz="0" w:space="0" w:color="auto"/>
          </w:divBdr>
        </w:div>
        <w:div w:id="909929245">
          <w:marLeft w:val="0"/>
          <w:marRight w:val="0"/>
          <w:marTop w:val="0"/>
          <w:marBottom w:val="0"/>
          <w:divBdr>
            <w:top w:val="none" w:sz="0" w:space="0" w:color="auto"/>
            <w:left w:val="none" w:sz="0" w:space="0" w:color="auto"/>
            <w:bottom w:val="none" w:sz="0" w:space="0" w:color="auto"/>
            <w:right w:val="none" w:sz="0" w:space="0" w:color="auto"/>
          </w:divBdr>
        </w:div>
      </w:divsChild>
    </w:div>
    <w:div w:id="1570769626">
      <w:bodyDiv w:val="1"/>
      <w:marLeft w:val="0"/>
      <w:marRight w:val="0"/>
      <w:marTop w:val="0"/>
      <w:marBottom w:val="0"/>
      <w:divBdr>
        <w:top w:val="none" w:sz="0" w:space="0" w:color="auto"/>
        <w:left w:val="none" w:sz="0" w:space="0" w:color="auto"/>
        <w:bottom w:val="none" w:sz="0" w:space="0" w:color="auto"/>
        <w:right w:val="none" w:sz="0" w:space="0" w:color="auto"/>
      </w:divBdr>
    </w:div>
    <w:div w:id="1590776399">
      <w:bodyDiv w:val="1"/>
      <w:marLeft w:val="0"/>
      <w:marRight w:val="0"/>
      <w:marTop w:val="0"/>
      <w:marBottom w:val="0"/>
      <w:divBdr>
        <w:top w:val="none" w:sz="0" w:space="0" w:color="auto"/>
        <w:left w:val="none" w:sz="0" w:space="0" w:color="auto"/>
        <w:bottom w:val="none" w:sz="0" w:space="0" w:color="auto"/>
        <w:right w:val="none" w:sz="0" w:space="0" w:color="auto"/>
      </w:divBdr>
      <w:divsChild>
        <w:div w:id="1941982649">
          <w:marLeft w:val="0"/>
          <w:marRight w:val="0"/>
          <w:marTop w:val="0"/>
          <w:marBottom w:val="0"/>
          <w:divBdr>
            <w:top w:val="none" w:sz="0" w:space="0" w:color="auto"/>
            <w:left w:val="none" w:sz="0" w:space="0" w:color="auto"/>
            <w:bottom w:val="none" w:sz="0" w:space="0" w:color="auto"/>
            <w:right w:val="none" w:sz="0" w:space="0" w:color="auto"/>
          </w:divBdr>
        </w:div>
        <w:div w:id="1656760372">
          <w:marLeft w:val="0"/>
          <w:marRight w:val="0"/>
          <w:marTop w:val="0"/>
          <w:marBottom w:val="0"/>
          <w:divBdr>
            <w:top w:val="none" w:sz="0" w:space="0" w:color="auto"/>
            <w:left w:val="none" w:sz="0" w:space="0" w:color="auto"/>
            <w:bottom w:val="none" w:sz="0" w:space="0" w:color="auto"/>
            <w:right w:val="none" w:sz="0" w:space="0" w:color="auto"/>
          </w:divBdr>
        </w:div>
        <w:div w:id="1937059208">
          <w:marLeft w:val="0"/>
          <w:marRight w:val="0"/>
          <w:marTop w:val="0"/>
          <w:marBottom w:val="0"/>
          <w:divBdr>
            <w:top w:val="none" w:sz="0" w:space="0" w:color="auto"/>
            <w:left w:val="none" w:sz="0" w:space="0" w:color="auto"/>
            <w:bottom w:val="none" w:sz="0" w:space="0" w:color="auto"/>
            <w:right w:val="none" w:sz="0" w:space="0" w:color="auto"/>
          </w:divBdr>
        </w:div>
      </w:divsChild>
    </w:div>
    <w:div w:id="1600679811">
      <w:bodyDiv w:val="1"/>
      <w:marLeft w:val="0"/>
      <w:marRight w:val="0"/>
      <w:marTop w:val="0"/>
      <w:marBottom w:val="0"/>
      <w:divBdr>
        <w:top w:val="none" w:sz="0" w:space="0" w:color="auto"/>
        <w:left w:val="none" w:sz="0" w:space="0" w:color="auto"/>
        <w:bottom w:val="none" w:sz="0" w:space="0" w:color="auto"/>
        <w:right w:val="none" w:sz="0" w:space="0" w:color="auto"/>
      </w:divBdr>
      <w:divsChild>
        <w:div w:id="108671255">
          <w:marLeft w:val="0"/>
          <w:marRight w:val="0"/>
          <w:marTop w:val="0"/>
          <w:marBottom w:val="0"/>
          <w:divBdr>
            <w:top w:val="none" w:sz="0" w:space="0" w:color="auto"/>
            <w:left w:val="none" w:sz="0" w:space="0" w:color="auto"/>
            <w:bottom w:val="none" w:sz="0" w:space="0" w:color="auto"/>
            <w:right w:val="none" w:sz="0" w:space="0" w:color="auto"/>
          </w:divBdr>
          <w:divsChild>
            <w:div w:id="471096343">
              <w:marLeft w:val="0"/>
              <w:marRight w:val="0"/>
              <w:marTop w:val="0"/>
              <w:marBottom w:val="0"/>
              <w:divBdr>
                <w:top w:val="none" w:sz="0" w:space="0" w:color="auto"/>
                <w:left w:val="none" w:sz="0" w:space="0" w:color="auto"/>
                <w:bottom w:val="none" w:sz="0" w:space="0" w:color="auto"/>
                <w:right w:val="none" w:sz="0" w:space="0" w:color="auto"/>
              </w:divBdr>
              <w:divsChild>
                <w:div w:id="943340886">
                  <w:marLeft w:val="0"/>
                  <w:marRight w:val="0"/>
                  <w:marTop w:val="0"/>
                  <w:marBottom w:val="0"/>
                  <w:divBdr>
                    <w:top w:val="none" w:sz="0" w:space="0" w:color="auto"/>
                    <w:left w:val="none" w:sz="0" w:space="0" w:color="auto"/>
                    <w:bottom w:val="none" w:sz="0" w:space="0" w:color="auto"/>
                    <w:right w:val="none" w:sz="0" w:space="0" w:color="auto"/>
                  </w:divBdr>
                  <w:divsChild>
                    <w:div w:id="92943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846901">
      <w:bodyDiv w:val="1"/>
      <w:marLeft w:val="0"/>
      <w:marRight w:val="0"/>
      <w:marTop w:val="0"/>
      <w:marBottom w:val="0"/>
      <w:divBdr>
        <w:top w:val="none" w:sz="0" w:space="0" w:color="auto"/>
        <w:left w:val="none" w:sz="0" w:space="0" w:color="auto"/>
        <w:bottom w:val="none" w:sz="0" w:space="0" w:color="auto"/>
        <w:right w:val="none" w:sz="0" w:space="0" w:color="auto"/>
      </w:divBdr>
      <w:divsChild>
        <w:div w:id="328294820">
          <w:marLeft w:val="0"/>
          <w:marRight w:val="0"/>
          <w:marTop w:val="0"/>
          <w:marBottom w:val="0"/>
          <w:divBdr>
            <w:top w:val="none" w:sz="0" w:space="0" w:color="auto"/>
            <w:left w:val="none" w:sz="0" w:space="0" w:color="auto"/>
            <w:bottom w:val="none" w:sz="0" w:space="0" w:color="auto"/>
            <w:right w:val="none" w:sz="0" w:space="0" w:color="auto"/>
          </w:divBdr>
        </w:div>
        <w:div w:id="13193791">
          <w:marLeft w:val="0"/>
          <w:marRight w:val="0"/>
          <w:marTop w:val="0"/>
          <w:marBottom w:val="0"/>
          <w:divBdr>
            <w:top w:val="none" w:sz="0" w:space="0" w:color="auto"/>
            <w:left w:val="none" w:sz="0" w:space="0" w:color="auto"/>
            <w:bottom w:val="none" w:sz="0" w:space="0" w:color="auto"/>
            <w:right w:val="none" w:sz="0" w:space="0" w:color="auto"/>
          </w:divBdr>
        </w:div>
      </w:divsChild>
    </w:div>
    <w:div w:id="1640305370">
      <w:bodyDiv w:val="1"/>
      <w:marLeft w:val="0"/>
      <w:marRight w:val="0"/>
      <w:marTop w:val="0"/>
      <w:marBottom w:val="0"/>
      <w:divBdr>
        <w:top w:val="none" w:sz="0" w:space="0" w:color="auto"/>
        <w:left w:val="none" w:sz="0" w:space="0" w:color="auto"/>
        <w:bottom w:val="none" w:sz="0" w:space="0" w:color="auto"/>
        <w:right w:val="none" w:sz="0" w:space="0" w:color="auto"/>
      </w:divBdr>
      <w:divsChild>
        <w:div w:id="1965967108">
          <w:marLeft w:val="0"/>
          <w:marRight w:val="0"/>
          <w:marTop w:val="0"/>
          <w:marBottom w:val="0"/>
          <w:divBdr>
            <w:top w:val="none" w:sz="0" w:space="0" w:color="auto"/>
            <w:left w:val="none" w:sz="0" w:space="0" w:color="auto"/>
            <w:bottom w:val="none" w:sz="0" w:space="0" w:color="auto"/>
            <w:right w:val="none" w:sz="0" w:space="0" w:color="auto"/>
          </w:divBdr>
        </w:div>
        <w:div w:id="250168014">
          <w:marLeft w:val="0"/>
          <w:marRight w:val="0"/>
          <w:marTop w:val="0"/>
          <w:marBottom w:val="0"/>
          <w:divBdr>
            <w:top w:val="none" w:sz="0" w:space="0" w:color="auto"/>
            <w:left w:val="none" w:sz="0" w:space="0" w:color="auto"/>
            <w:bottom w:val="none" w:sz="0" w:space="0" w:color="auto"/>
            <w:right w:val="none" w:sz="0" w:space="0" w:color="auto"/>
          </w:divBdr>
        </w:div>
      </w:divsChild>
    </w:div>
    <w:div w:id="1747145243">
      <w:bodyDiv w:val="1"/>
      <w:marLeft w:val="0"/>
      <w:marRight w:val="0"/>
      <w:marTop w:val="0"/>
      <w:marBottom w:val="0"/>
      <w:divBdr>
        <w:top w:val="none" w:sz="0" w:space="0" w:color="auto"/>
        <w:left w:val="none" w:sz="0" w:space="0" w:color="auto"/>
        <w:bottom w:val="none" w:sz="0" w:space="0" w:color="auto"/>
        <w:right w:val="none" w:sz="0" w:space="0" w:color="auto"/>
      </w:divBdr>
      <w:divsChild>
        <w:div w:id="1435589561">
          <w:marLeft w:val="0"/>
          <w:marRight w:val="0"/>
          <w:marTop w:val="0"/>
          <w:marBottom w:val="0"/>
          <w:divBdr>
            <w:top w:val="none" w:sz="0" w:space="0" w:color="auto"/>
            <w:left w:val="none" w:sz="0" w:space="0" w:color="auto"/>
            <w:bottom w:val="none" w:sz="0" w:space="0" w:color="auto"/>
            <w:right w:val="none" w:sz="0" w:space="0" w:color="auto"/>
          </w:divBdr>
        </w:div>
        <w:div w:id="1920404292">
          <w:marLeft w:val="0"/>
          <w:marRight w:val="0"/>
          <w:marTop w:val="0"/>
          <w:marBottom w:val="0"/>
          <w:divBdr>
            <w:top w:val="none" w:sz="0" w:space="0" w:color="auto"/>
            <w:left w:val="none" w:sz="0" w:space="0" w:color="auto"/>
            <w:bottom w:val="none" w:sz="0" w:space="0" w:color="auto"/>
            <w:right w:val="none" w:sz="0" w:space="0" w:color="auto"/>
          </w:divBdr>
        </w:div>
        <w:div w:id="1244022819">
          <w:marLeft w:val="0"/>
          <w:marRight w:val="0"/>
          <w:marTop w:val="0"/>
          <w:marBottom w:val="0"/>
          <w:divBdr>
            <w:top w:val="none" w:sz="0" w:space="0" w:color="auto"/>
            <w:left w:val="none" w:sz="0" w:space="0" w:color="auto"/>
            <w:bottom w:val="none" w:sz="0" w:space="0" w:color="auto"/>
            <w:right w:val="none" w:sz="0" w:space="0" w:color="auto"/>
          </w:divBdr>
        </w:div>
        <w:div w:id="354422865">
          <w:marLeft w:val="0"/>
          <w:marRight w:val="0"/>
          <w:marTop w:val="0"/>
          <w:marBottom w:val="0"/>
          <w:divBdr>
            <w:top w:val="none" w:sz="0" w:space="0" w:color="auto"/>
            <w:left w:val="none" w:sz="0" w:space="0" w:color="auto"/>
            <w:bottom w:val="none" w:sz="0" w:space="0" w:color="auto"/>
            <w:right w:val="none" w:sz="0" w:space="0" w:color="auto"/>
          </w:divBdr>
        </w:div>
        <w:div w:id="2030793093">
          <w:marLeft w:val="0"/>
          <w:marRight w:val="0"/>
          <w:marTop w:val="0"/>
          <w:marBottom w:val="0"/>
          <w:divBdr>
            <w:top w:val="none" w:sz="0" w:space="0" w:color="auto"/>
            <w:left w:val="none" w:sz="0" w:space="0" w:color="auto"/>
            <w:bottom w:val="none" w:sz="0" w:space="0" w:color="auto"/>
            <w:right w:val="none" w:sz="0" w:space="0" w:color="auto"/>
          </w:divBdr>
        </w:div>
        <w:div w:id="679895953">
          <w:marLeft w:val="0"/>
          <w:marRight w:val="0"/>
          <w:marTop w:val="0"/>
          <w:marBottom w:val="0"/>
          <w:divBdr>
            <w:top w:val="none" w:sz="0" w:space="0" w:color="auto"/>
            <w:left w:val="none" w:sz="0" w:space="0" w:color="auto"/>
            <w:bottom w:val="none" w:sz="0" w:space="0" w:color="auto"/>
            <w:right w:val="none" w:sz="0" w:space="0" w:color="auto"/>
          </w:divBdr>
        </w:div>
      </w:divsChild>
    </w:div>
    <w:div w:id="1747460285">
      <w:bodyDiv w:val="1"/>
      <w:marLeft w:val="0"/>
      <w:marRight w:val="0"/>
      <w:marTop w:val="0"/>
      <w:marBottom w:val="0"/>
      <w:divBdr>
        <w:top w:val="none" w:sz="0" w:space="0" w:color="auto"/>
        <w:left w:val="none" w:sz="0" w:space="0" w:color="auto"/>
        <w:bottom w:val="none" w:sz="0" w:space="0" w:color="auto"/>
        <w:right w:val="none" w:sz="0" w:space="0" w:color="auto"/>
      </w:divBdr>
    </w:div>
    <w:div w:id="1756435676">
      <w:bodyDiv w:val="1"/>
      <w:marLeft w:val="0"/>
      <w:marRight w:val="0"/>
      <w:marTop w:val="0"/>
      <w:marBottom w:val="0"/>
      <w:divBdr>
        <w:top w:val="none" w:sz="0" w:space="0" w:color="auto"/>
        <w:left w:val="none" w:sz="0" w:space="0" w:color="auto"/>
        <w:bottom w:val="none" w:sz="0" w:space="0" w:color="auto"/>
        <w:right w:val="none" w:sz="0" w:space="0" w:color="auto"/>
      </w:divBdr>
    </w:div>
    <w:div w:id="1799686356">
      <w:bodyDiv w:val="1"/>
      <w:marLeft w:val="0"/>
      <w:marRight w:val="0"/>
      <w:marTop w:val="0"/>
      <w:marBottom w:val="0"/>
      <w:divBdr>
        <w:top w:val="none" w:sz="0" w:space="0" w:color="auto"/>
        <w:left w:val="none" w:sz="0" w:space="0" w:color="auto"/>
        <w:bottom w:val="none" w:sz="0" w:space="0" w:color="auto"/>
        <w:right w:val="none" w:sz="0" w:space="0" w:color="auto"/>
      </w:divBdr>
    </w:div>
    <w:div w:id="1870609439">
      <w:bodyDiv w:val="1"/>
      <w:marLeft w:val="0"/>
      <w:marRight w:val="0"/>
      <w:marTop w:val="0"/>
      <w:marBottom w:val="0"/>
      <w:divBdr>
        <w:top w:val="none" w:sz="0" w:space="0" w:color="auto"/>
        <w:left w:val="none" w:sz="0" w:space="0" w:color="auto"/>
        <w:bottom w:val="none" w:sz="0" w:space="0" w:color="auto"/>
        <w:right w:val="none" w:sz="0" w:space="0" w:color="auto"/>
      </w:divBdr>
      <w:divsChild>
        <w:div w:id="1120614088">
          <w:marLeft w:val="0"/>
          <w:marRight w:val="0"/>
          <w:marTop w:val="0"/>
          <w:marBottom w:val="0"/>
          <w:divBdr>
            <w:top w:val="none" w:sz="0" w:space="0" w:color="auto"/>
            <w:left w:val="none" w:sz="0" w:space="0" w:color="auto"/>
            <w:bottom w:val="none" w:sz="0" w:space="0" w:color="auto"/>
            <w:right w:val="none" w:sz="0" w:space="0" w:color="auto"/>
          </w:divBdr>
        </w:div>
        <w:div w:id="865874820">
          <w:marLeft w:val="0"/>
          <w:marRight w:val="0"/>
          <w:marTop w:val="0"/>
          <w:marBottom w:val="0"/>
          <w:divBdr>
            <w:top w:val="none" w:sz="0" w:space="0" w:color="auto"/>
            <w:left w:val="none" w:sz="0" w:space="0" w:color="auto"/>
            <w:bottom w:val="none" w:sz="0" w:space="0" w:color="auto"/>
            <w:right w:val="none" w:sz="0" w:space="0" w:color="auto"/>
          </w:divBdr>
        </w:div>
        <w:div w:id="1445686065">
          <w:marLeft w:val="0"/>
          <w:marRight w:val="0"/>
          <w:marTop w:val="0"/>
          <w:marBottom w:val="0"/>
          <w:divBdr>
            <w:top w:val="none" w:sz="0" w:space="0" w:color="auto"/>
            <w:left w:val="none" w:sz="0" w:space="0" w:color="auto"/>
            <w:bottom w:val="none" w:sz="0" w:space="0" w:color="auto"/>
            <w:right w:val="none" w:sz="0" w:space="0" w:color="auto"/>
          </w:divBdr>
        </w:div>
        <w:div w:id="1456214202">
          <w:marLeft w:val="0"/>
          <w:marRight w:val="0"/>
          <w:marTop w:val="0"/>
          <w:marBottom w:val="0"/>
          <w:divBdr>
            <w:top w:val="none" w:sz="0" w:space="0" w:color="auto"/>
            <w:left w:val="none" w:sz="0" w:space="0" w:color="auto"/>
            <w:bottom w:val="none" w:sz="0" w:space="0" w:color="auto"/>
            <w:right w:val="none" w:sz="0" w:space="0" w:color="auto"/>
          </w:divBdr>
        </w:div>
        <w:div w:id="1212185050">
          <w:marLeft w:val="0"/>
          <w:marRight w:val="0"/>
          <w:marTop w:val="0"/>
          <w:marBottom w:val="0"/>
          <w:divBdr>
            <w:top w:val="none" w:sz="0" w:space="0" w:color="auto"/>
            <w:left w:val="none" w:sz="0" w:space="0" w:color="auto"/>
            <w:bottom w:val="none" w:sz="0" w:space="0" w:color="auto"/>
            <w:right w:val="none" w:sz="0" w:space="0" w:color="auto"/>
          </w:divBdr>
        </w:div>
        <w:div w:id="1314136096">
          <w:marLeft w:val="0"/>
          <w:marRight w:val="0"/>
          <w:marTop w:val="0"/>
          <w:marBottom w:val="0"/>
          <w:divBdr>
            <w:top w:val="none" w:sz="0" w:space="0" w:color="auto"/>
            <w:left w:val="none" w:sz="0" w:space="0" w:color="auto"/>
            <w:bottom w:val="none" w:sz="0" w:space="0" w:color="auto"/>
            <w:right w:val="none" w:sz="0" w:space="0" w:color="auto"/>
          </w:divBdr>
        </w:div>
      </w:divsChild>
    </w:div>
    <w:div w:id="2015570141">
      <w:bodyDiv w:val="1"/>
      <w:marLeft w:val="0"/>
      <w:marRight w:val="0"/>
      <w:marTop w:val="0"/>
      <w:marBottom w:val="0"/>
      <w:divBdr>
        <w:top w:val="none" w:sz="0" w:space="0" w:color="auto"/>
        <w:left w:val="none" w:sz="0" w:space="0" w:color="auto"/>
        <w:bottom w:val="none" w:sz="0" w:space="0" w:color="auto"/>
        <w:right w:val="none" w:sz="0" w:space="0" w:color="auto"/>
      </w:divBdr>
      <w:divsChild>
        <w:div w:id="1017121052">
          <w:marLeft w:val="0"/>
          <w:marRight w:val="0"/>
          <w:marTop w:val="0"/>
          <w:marBottom w:val="0"/>
          <w:divBdr>
            <w:top w:val="none" w:sz="0" w:space="0" w:color="auto"/>
            <w:left w:val="none" w:sz="0" w:space="0" w:color="auto"/>
            <w:bottom w:val="none" w:sz="0" w:space="0" w:color="auto"/>
            <w:right w:val="none" w:sz="0" w:space="0" w:color="auto"/>
          </w:divBdr>
          <w:divsChild>
            <w:div w:id="632638527">
              <w:marLeft w:val="0"/>
              <w:marRight w:val="0"/>
              <w:marTop w:val="0"/>
              <w:marBottom w:val="0"/>
              <w:divBdr>
                <w:top w:val="none" w:sz="0" w:space="0" w:color="auto"/>
                <w:left w:val="none" w:sz="0" w:space="0" w:color="auto"/>
                <w:bottom w:val="none" w:sz="0" w:space="0" w:color="auto"/>
                <w:right w:val="none" w:sz="0" w:space="0" w:color="auto"/>
              </w:divBdr>
              <w:divsChild>
                <w:div w:id="675809605">
                  <w:marLeft w:val="0"/>
                  <w:marRight w:val="0"/>
                  <w:marTop w:val="0"/>
                  <w:marBottom w:val="0"/>
                  <w:divBdr>
                    <w:top w:val="none" w:sz="0" w:space="0" w:color="auto"/>
                    <w:left w:val="none" w:sz="0" w:space="0" w:color="auto"/>
                    <w:bottom w:val="none" w:sz="0" w:space="0" w:color="auto"/>
                    <w:right w:val="none" w:sz="0" w:space="0" w:color="auto"/>
                  </w:divBdr>
                  <w:divsChild>
                    <w:div w:id="53716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567797">
      <w:bodyDiv w:val="1"/>
      <w:marLeft w:val="0"/>
      <w:marRight w:val="0"/>
      <w:marTop w:val="0"/>
      <w:marBottom w:val="0"/>
      <w:divBdr>
        <w:top w:val="none" w:sz="0" w:space="0" w:color="auto"/>
        <w:left w:val="none" w:sz="0" w:space="0" w:color="auto"/>
        <w:bottom w:val="none" w:sz="0" w:space="0" w:color="auto"/>
        <w:right w:val="none" w:sz="0" w:space="0" w:color="auto"/>
      </w:divBdr>
      <w:divsChild>
        <w:div w:id="983044608">
          <w:marLeft w:val="0"/>
          <w:marRight w:val="0"/>
          <w:marTop w:val="0"/>
          <w:marBottom w:val="0"/>
          <w:divBdr>
            <w:top w:val="none" w:sz="0" w:space="0" w:color="auto"/>
            <w:left w:val="none" w:sz="0" w:space="0" w:color="auto"/>
            <w:bottom w:val="none" w:sz="0" w:space="0" w:color="auto"/>
            <w:right w:val="none" w:sz="0" w:space="0" w:color="auto"/>
          </w:divBdr>
        </w:div>
        <w:div w:id="153884510">
          <w:marLeft w:val="0"/>
          <w:marRight w:val="0"/>
          <w:marTop w:val="0"/>
          <w:marBottom w:val="0"/>
          <w:divBdr>
            <w:top w:val="none" w:sz="0" w:space="0" w:color="auto"/>
            <w:left w:val="none" w:sz="0" w:space="0" w:color="auto"/>
            <w:bottom w:val="none" w:sz="0" w:space="0" w:color="auto"/>
            <w:right w:val="none" w:sz="0" w:space="0" w:color="auto"/>
          </w:divBdr>
        </w:div>
        <w:div w:id="48186088">
          <w:marLeft w:val="0"/>
          <w:marRight w:val="0"/>
          <w:marTop w:val="0"/>
          <w:marBottom w:val="0"/>
          <w:divBdr>
            <w:top w:val="none" w:sz="0" w:space="0" w:color="auto"/>
            <w:left w:val="none" w:sz="0" w:space="0" w:color="auto"/>
            <w:bottom w:val="none" w:sz="0" w:space="0" w:color="auto"/>
            <w:right w:val="none" w:sz="0" w:space="0" w:color="auto"/>
          </w:divBdr>
        </w:div>
        <w:div w:id="1522353927">
          <w:marLeft w:val="0"/>
          <w:marRight w:val="0"/>
          <w:marTop w:val="0"/>
          <w:marBottom w:val="0"/>
          <w:divBdr>
            <w:top w:val="none" w:sz="0" w:space="0" w:color="auto"/>
            <w:left w:val="none" w:sz="0" w:space="0" w:color="auto"/>
            <w:bottom w:val="none" w:sz="0" w:space="0" w:color="auto"/>
            <w:right w:val="none" w:sz="0" w:space="0" w:color="auto"/>
          </w:divBdr>
        </w:div>
      </w:divsChild>
    </w:div>
    <w:div w:id="2107798571">
      <w:bodyDiv w:val="1"/>
      <w:marLeft w:val="0"/>
      <w:marRight w:val="0"/>
      <w:marTop w:val="0"/>
      <w:marBottom w:val="0"/>
      <w:divBdr>
        <w:top w:val="none" w:sz="0" w:space="0" w:color="auto"/>
        <w:left w:val="none" w:sz="0" w:space="0" w:color="auto"/>
        <w:bottom w:val="none" w:sz="0" w:space="0" w:color="auto"/>
        <w:right w:val="none" w:sz="0" w:space="0" w:color="auto"/>
      </w:divBdr>
      <w:divsChild>
        <w:div w:id="900947314">
          <w:marLeft w:val="0"/>
          <w:marRight w:val="0"/>
          <w:marTop w:val="0"/>
          <w:marBottom w:val="0"/>
          <w:divBdr>
            <w:top w:val="none" w:sz="0" w:space="0" w:color="auto"/>
            <w:left w:val="none" w:sz="0" w:space="0" w:color="auto"/>
            <w:bottom w:val="none" w:sz="0" w:space="0" w:color="auto"/>
            <w:right w:val="none" w:sz="0" w:space="0" w:color="auto"/>
          </w:divBdr>
          <w:divsChild>
            <w:div w:id="1856307702">
              <w:marLeft w:val="0"/>
              <w:marRight w:val="0"/>
              <w:marTop w:val="0"/>
              <w:marBottom w:val="0"/>
              <w:divBdr>
                <w:top w:val="none" w:sz="0" w:space="0" w:color="auto"/>
                <w:left w:val="none" w:sz="0" w:space="0" w:color="auto"/>
                <w:bottom w:val="none" w:sz="0" w:space="0" w:color="auto"/>
                <w:right w:val="none" w:sz="0" w:space="0" w:color="auto"/>
              </w:divBdr>
              <w:divsChild>
                <w:div w:id="1135293600">
                  <w:marLeft w:val="0"/>
                  <w:marRight w:val="0"/>
                  <w:marTop w:val="0"/>
                  <w:marBottom w:val="0"/>
                  <w:divBdr>
                    <w:top w:val="none" w:sz="0" w:space="0" w:color="auto"/>
                    <w:left w:val="none" w:sz="0" w:space="0" w:color="auto"/>
                    <w:bottom w:val="none" w:sz="0" w:space="0" w:color="auto"/>
                    <w:right w:val="none" w:sz="0" w:space="0" w:color="auto"/>
                  </w:divBdr>
                  <w:divsChild>
                    <w:div w:id="136086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C78AA-F255-45C3-995E-12059CB2B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2379</Words>
  <Characters>13566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Exploring</cp:lastModifiedBy>
  <cp:revision>2</cp:revision>
  <dcterms:created xsi:type="dcterms:W3CDTF">2020-06-27T23:52:00Z</dcterms:created>
  <dcterms:modified xsi:type="dcterms:W3CDTF">2020-06-27T23:52:00Z</dcterms:modified>
</cp:coreProperties>
</file>